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C21D4" w14:textId="3564CE4F" w:rsidR="00FD1CE0" w:rsidRPr="0012707B" w:rsidRDefault="00FD1CE0" w:rsidP="00FD1CE0">
      <w:pPr>
        <w:pStyle w:val="Kopfzeile"/>
        <w:ind w:right="-28"/>
        <w:rPr>
          <w:rFonts w:asciiTheme="minorHAnsi" w:hAnsiTheme="minorHAnsi" w:cstheme="minorHAnsi"/>
          <w:b/>
          <w14:numForm w14:val="oldStyle"/>
        </w:rPr>
      </w:pPr>
      <w:proofErr w:type="spellStart"/>
      <w:r>
        <w:rPr>
          <w:rFonts w:asciiTheme="minorHAnsi" w:hAnsiTheme="minorHAnsi" w:cstheme="minorHAnsi"/>
          <w:b/>
          <w14:numForm w14:val="oldStyle"/>
        </w:rPr>
        <w:t>VORschau</w:t>
      </w:r>
      <w:proofErr w:type="spellEnd"/>
      <w:r>
        <w:rPr>
          <w:rFonts w:asciiTheme="minorHAnsi" w:hAnsiTheme="minorHAnsi" w:cstheme="minorHAnsi"/>
          <w:b/>
          <w14:numForm w14:val="oldStyle"/>
        </w:rPr>
        <w:t xml:space="preserve"> #4</w:t>
      </w:r>
      <w:r w:rsidR="008845E1">
        <w:rPr>
          <w:rFonts w:asciiTheme="minorHAnsi" w:hAnsiTheme="minorHAnsi" w:cstheme="minorHAnsi"/>
          <w:b/>
          <w14:numForm w14:val="oldStyle"/>
        </w:rPr>
        <w:t>5</w:t>
      </w:r>
    </w:p>
    <w:p w14:paraId="44DAB3AF" w14:textId="44A14B3A" w:rsidR="00FD1CE0" w:rsidRPr="0012707B" w:rsidRDefault="008845E1" w:rsidP="00FD1CE0">
      <w:pPr>
        <w:pStyle w:val="Kopfzeile"/>
        <w:ind w:right="-28"/>
        <w:rPr>
          <w:rFonts w:asciiTheme="minorHAnsi" w:hAnsiTheme="minorHAnsi" w:cstheme="minorHAnsi"/>
        </w:rPr>
      </w:pPr>
      <w:r>
        <w:rPr>
          <w:rFonts w:asciiTheme="minorHAnsi" w:hAnsiTheme="minorHAnsi" w:cstheme="minorHAnsi"/>
        </w:rPr>
        <w:t>18</w:t>
      </w:r>
      <w:r w:rsidR="00FD1CE0" w:rsidRPr="00951289">
        <w:rPr>
          <w:rFonts w:asciiTheme="minorHAnsi" w:hAnsiTheme="minorHAnsi" w:cstheme="minorHAnsi"/>
        </w:rPr>
        <w:t xml:space="preserve"> | </w:t>
      </w:r>
      <w:r w:rsidR="00FD1CE0">
        <w:rPr>
          <w:rFonts w:asciiTheme="minorHAnsi" w:hAnsiTheme="minorHAnsi" w:cstheme="minorHAnsi"/>
        </w:rPr>
        <w:t>0</w:t>
      </w:r>
      <w:r>
        <w:rPr>
          <w:rFonts w:asciiTheme="minorHAnsi" w:hAnsiTheme="minorHAnsi" w:cstheme="minorHAnsi"/>
        </w:rPr>
        <w:t>3</w:t>
      </w:r>
      <w:r w:rsidR="00FD1CE0" w:rsidRPr="00951289">
        <w:rPr>
          <w:rFonts w:asciiTheme="minorHAnsi" w:hAnsiTheme="minorHAnsi" w:cstheme="minorHAnsi"/>
        </w:rPr>
        <w:t xml:space="preserve"> | 202</w:t>
      </w:r>
      <w:r w:rsidR="00FD1CE0">
        <w:rPr>
          <w:rFonts w:asciiTheme="minorHAnsi" w:hAnsiTheme="minorHAnsi" w:cstheme="minorHAnsi"/>
        </w:rPr>
        <w:t>5</w:t>
      </w:r>
    </w:p>
    <w:p w14:paraId="42272CBD" w14:textId="77777777" w:rsidR="00FD1CE0" w:rsidRDefault="00FD1CE0" w:rsidP="432F1A49">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ind w:right="-28"/>
        <w:rPr>
          <w:rFonts w:asciiTheme="minorHAnsi" w:hAnsiTheme="minorHAnsi" w:cstheme="minorBidi"/>
          <w:b/>
          <w:bCs/>
          <w:lang w:val="de-AT"/>
        </w:rPr>
      </w:pPr>
    </w:p>
    <w:p w14:paraId="56C6AA9D" w14:textId="77777777" w:rsidR="00E25965" w:rsidRPr="00E25965" w:rsidRDefault="00E25965" w:rsidP="00E25965">
      <w:pPr>
        <w:spacing w:line="280" w:lineRule="exact"/>
        <w:rPr>
          <w:rFonts w:asciiTheme="minorHAnsi" w:eastAsia="Arial" w:hAnsiTheme="minorHAnsi" w:cstheme="minorHAnsi"/>
          <w:b/>
          <w:bCs/>
        </w:rPr>
      </w:pPr>
      <w:r w:rsidRPr="00E25965">
        <w:rPr>
          <w:rFonts w:asciiTheme="minorHAnsi" w:eastAsia="Arial" w:hAnsiTheme="minorHAnsi" w:cstheme="minorHAnsi"/>
          <w:b/>
          <w:bCs/>
        </w:rPr>
        <w:t>Noch Skifahren, schon Radeln und Wandern – der Frühling ist da!</w:t>
      </w:r>
    </w:p>
    <w:p w14:paraId="1E8C3B4E" w14:textId="77777777" w:rsidR="00E25965" w:rsidRPr="00E25965" w:rsidRDefault="00E25965" w:rsidP="00E25965">
      <w:pPr>
        <w:spacing w:line="280" w:lineRule="exact"/>
        <w:rPr>
          <w:rFonts w:asciiTheme="minorHAnsi" w:hAnsiTheme="minorHAnsi" w:cstheme="minorHAnsi"/>
          <w:i/>
          <w:iCs/>
        </w:rPr>
      </w:pPr>
      <w:r w:rsidRPr="00E25965">
        <w:rPr>
          <w:rFonts w:asciiTheme="minorHAnsi" w:hAnsiTheme="minorHAnsi" w:cstheme="minorHAnsi"/>
        </w:rPr>
        <w:br/>
      </w:r>
      <w:r w:rsidRPr="00E25965">
        <w:rPr>
          <w:rFonts w:asciiTheme="minorHAnsi" w:hAnsiTheme="minorHAnsi" w:cstheme="minorHAnsi"/>
          <w:i/>
          <w:iCs/>
        </w:rPr>
        <w:t xml:space="preserve">Die Vorarlberger Wintersaison ist in vollem Gange. Im Skigebiet Silvretta Montafon laufen die Lifte noch bis zum 20. April, in Lech, Zürs und Stuben zwei Tage länger. Gleichzeitig können </w:t>
      </w:r>
      <w:proofErr w:type="spellStart"/>
      <w:proofErr w:type="gramStart"/>
      <w:r w:rsidRPr="00E25965">
        <w:rPr>
          <w:rFonts w:asciiTheme="minorHAnsi" w:hAnsiTheme="minorHAnsi" w:cstheme="minorHAnsi"/>
          <w:i/>
          <w:iCs/>
        </w:rPr>
        <w:t>Sommersportler:innen</w:t>
      </w:r>
      <w:proofErr w:type="spellEnd"/>
      <w:proofErr w:type="gramEnd"/>
      <w:r w:rsidRPr="00E25965">
        <w:rPr>
          <w:rFonts w:asciiTheme="minorHAnsi" w:hAnsiTheme="minorHAnsi" w:cstheme="minorHAnsi"/>
          <w:i/>
          <w:iCs/>
        </w:rPr>
        <w:t xml:space="preserve"> ihre Fahrradreifen aufpumpen: In den Tälern und teils schon in mittleren Lagen bieten die Monate März und April vielerorts angenehme Bedingungen. Auch mit Wanderschuhen sind die ersten Touren möglich. </w:t>
      </w:r>
    </w:p>
    <w:p w14:paraId="04CBE9E5" w14:textId="77777777" w:rsidR="00E25965" w:rsidRPr="00E25965" w:rsidRDefault="00E25965" w:rsidP="00E25965">
      <w:pPr>
        <w:spacing w:line="280" w:lineRule="exact"/>
        <w:rPr>
          <w:rFonts w:asciiTheme="minorHAnsi" w:hAnsiTheme="minorHAnsi" w:cstheme="minorHAnsi"/>
        </w:rPr>
      </w:pPr>
    </w:p>
    <w:p w14:paraId="1DD89F68" w14:textId="77777777" w:rsidR="00E25965" w:rsidRPr="00E25965" w:rsidRDefault="00E25965" w:rsidP="00E25965">
      <w:pPr>
        <w:spacing w:line="280" w:lineRule="exact"/>
        <w:rPr>
          <w:rFonts w:asciiTheme="minorHAnsi" w:hAnsiTheme="minorHAnsi" w:cstheme="minorHAnsi"/>
        </w:rPr>
      </w:pPr>
      <w:r w:rsidRPr="00E25965">
        <w:rPr>
          <w:rFonts w:asciiTheme="minorHAnsi" w:hAnsiTheme="minorHAnsi" w:cstheme="minorHAnsi"/>
        </w:rPr>
        <w:t xml:space="preserve">In Damüls liegt der Schnee am Berg 130 Zentimeter hoch, am </w:t>
      </w:r>
      <w:proofErr w:type="spellStart"/>
      <w:r w:rsidRPr="00E25965">
        <w:rPr>
          <w:rFonts w:asciiTheme="minorHAnsi" w:hAnsiTheme="minorHAnsi" w:cstheme="minorHAnsi"/>
        </w:rPr>
        <w:t>Walmendingerhorn</w:t>
      </w:r>
      <w:proofErr w:type="spellEnd"/>
      <w:r w:rsidRPr="00E25965">
        <w:rPr>
          <w:rFonts w:asciiTheme="minorHAnsi" w:hAnsiTheme="minorHAnsi" w:cstheme="minorHAnsi"/>
        </w:rPr>
        <w:t xml:space="preserve"> im Kleinwalsertal sind es sogar etwa 190 Zentimeter. Tagesaktuelle Schneehöhen für alle geöffneten Skigebiete sind im </w:t>
      </w:r>
      <w:hyperlink r:id="rId10">
        <w:r w:rsidRPr="00E25965">
          <w:rPr>
            <w:rStyle w:val="Hyperlink"/>
            <w:rFonts w:asciiTheme="minorHAnsi" w:hAnsiTheme="minorHAnsi" w:cstheme="minorHAnsi"/>
          </w:rPr>
          <w:t>Schneebericht</w:t>
        </w:r>
      </w:hyperlink>
      <w:r w:rsidRPr="00E25965">
        <w:rPr>
          <w:rFonts w:asciiTheme="minorHAnsi" w:hAnsiTheme="minorHAnsi" w:cstheme="minorHAnsi"/>
        </w:rPr>
        <w:t xml:space="preserve"> zu finden, einen direkten Blick in diese bieten die </w:t>
      </w:r>
      <w:hyperlink r:id="rId11">
        <w:r w:rsidRPr="00E25965">
          <w:rPr>
            <w:rStyle w:val="Hyperlink"/>
            <w:rFonts w:asciiTheme="minorHAnsi" w:hAnsiTheme="minorHAnsi" w:cstheme="minorHAnsi"/>
          </w:rPr>
          <w:t>Live-Webcams</w:t>
        </w:r>
      </w:hyperlink>
      <w:r w:rsidRPr="00E25965">
        <w:rPr>
          <w:rFonts w:asciiTheme="minorHAnsi" w:hAnsiTheme="minorHAnsi" w:cstheme="minorHAnsi"/>
        </w:rPr>
        <w:t xml:space="preserve"> in allen Regionen. Beste Aussichten für Osterferien im Schnee gibt es beispielsweise für Warth-Schröcken und Gargellen, wo die Lifte bis zum 21. April in Betrieb sind. Die geplanten Betriebszeiten der Vorarlberger Skigebiete haben wir </w:t>
      </w:r>
      <w:hyperlink r:id="rId12">
        <w:r w:rsidRPr="00E25965">
          <w:rPr>
            <w:rStyle w:val="Hyperlink"/>
            <w:rFonts w:asciiTheme="minorHAnsi" w:hAnsiTheme="minorHAnsi" w:cstheme="minorHAnsi"/>
          </w:rPr>
          <w:t>hier</w:t>
        </w:r>
      </w:hyperlink>
      <w:r w:rsidRPr="00E25965">
        <w:rPr>
          <w:rFonts w:asciiTheme="minorHAnsi" w:hAnsiTheme="minorHAnsi" w:cstheme="minorHAnsi"/>
        </w:rPr>
        <w:t xml:space="preserve"> zusammengefasst.</w:t>
      </w:r>
    </w:p>
    <w:p w14:paraId="1A680883" w14:textId="77777777" w:rsidR="00E25965" w:rsidRPr="00E25965" w:rsidRDefault="00E25965" w:rsidP="00E25965">
      <w:pPr>
        <w:spacing w:line="280" w:lineRule="exact"/>
        <w:rPr>
          <w:rFonts w:asciiTheme="minorHAnsi" w:hAnsiTheme="minorHAnsi" w:cstheme="minorHAnsi"/>
        </w:rPr>
      </w:pPr>
      <w:r w:rsidRPr="00E25965">
        <w:rPr>
          <w:rFonts w:asciiTheme="minorHAnsi" w:hAnsiTheme="minorHAnsi" w:cstheme="minorHAnsi"/>
        </w:rPr>
        <w:br/>
      </w:r>
      <w:r w:rsidRPr="00E25965">
        <w:rPr>
          <w:rFonts w:asciiTheme="minorHAnsi" w:hAnsiTheme="minorHAnsi" w:cstheme="minorHAnsi"/>
          <w:b/>
          <w:bCs/>
        </w:rPr>
        <w:t>Sonnenskilauf</w:t>
      </w:r>
    </w:p>
    <w:p w14:paraId="241B581E" w14:textId="77777777" w:rsidR="00E25965" w:rsidRPr="00E25965" w:rsidRDefault="00E25965" w:rsidP="00E25965">
      <w:pPr>
        <w:spacing w:line="280" w:lineRule="exact"/>
        <w:rPr>
          <w:rFonts w:asciiTheme="minorHAnsi" w:hAnsiTheme="minorHAnsi" w:cstheme="minorHAnsi"/>
        </w:rPr>
      </w:pPr>
      <w:r w:rsidRPr="00E25965">
        <w:rPr>
          <w:rFonts w:asciiTheme="minorHAnsi" w:hAnsiTheme="minorHAnsi" w:cstheme="minorHAnsi"/>
        </w:rPr>
        <w:t xml:space="preserve">Der Frühlings-Vorteil für </w:t>
      </w:r>
      <w:proofErr w:type="spellStart"/>
      <w:proofErr w:type="gramStart"/>
      <w:r w:rsidRPr="00E25965">
        <w:rPr>
          <w:rFonts w:asciiTheme="minorHAnsi" w:hAnsiTheme="minorHAnsi" w:cstheme="minorHAnsi"/>
        </w:rPr>
        <w:t>Skifreund:innen</w:t>
      </w:r>
      <w:proofErr w:type="spellEnd"/>
      <w:proofErr w:type="gramEnd"/>
      <w:r w:rsidRPr="00E25965">
        <w:rPr>
          <w:rFonts w:asciiTheme="minorHAnsi" w:hAnsiTheme="minorHAnsi" w:cstheme="minorHAnsi"/>
        </w:rPr>
        <w:t xml:space="preserve">: Mit den steigenden Temperaturen rückt der doppelte Genuss in den Vordergrund – zunächst auf perfekt präparierten Pisten, danach bei der Einkehr. Sie haben die Wahl zwischen attraktiven Skihütten und Bergrestaurants. Dabei gibt es </w:t>
      </w:r>
      <w:hyperlink r:id="rId13">
        <w:r w:rsidRPr="00E25965">
          <w:rPr>
            <w:rStyle w:val="Hyperlink"/>
            <w:rFonts w:asciiTheme="minorHAnsi" w:hAnsiTheme="minorHAnsi" w:cstheme="minorHAnsi"/>
          </w:rPr>
          <w:t>traditionelle</w:t>
        </w:r>
      </w:hyperlink>
      <w:r w:rsidRPr="00E25965">
        <w:rPr>
          <w:rFonts w:asciiTheme="minorHAnsi" w:hAnsiTheme="minorHAnsi" w:cstheme="minorHAnsi"/>
        </w:rPr>
        <w:t xml:space="preserve"> und solche, die – typisch Vorarlberg – mit </w:t>
      </w:r>
      <w:hyperlink r:id="rId14">
        <w:r w:rsidRPr="00E25965">
          <w:rPr>
            <w:rStyle w:val="Hyperlink"/>
            <w:rFonts w:asciiTheme="minorHAnsi" w:hAnsiTheme="minorHAnsi" w:cstheme="minorHAnsi"/>
          </w:rPr>
          <w:t>moderner Architektur</w:t>
        </w:r>
      </w:hyperlink>
      <w:r w:rsidRPr="00E25965">
        <w:rPr>
          <w:rFonts w:asciiTheme="minorHAnsi" w:hAnsiTheme="minorHAnsi" w:cstheme="minorHAnsi"/>
        </w:rPr>
        <w:t xml:space="preserve"> punkten. Mit speziellen </w:t>
      </w:r>
      <w:hyperlink r:id="rId15">
        <w:r w:rsidRPr="00E25965">
          <w:rPr>
            <w:rStyle w:val="Hyperlink"/>
            <w:rFonts w:asciiTheme="minorHAnsi" w:hAnsiTheme="minorHAnsi" w:cstheme="minorHAnsi"/>
          </w:rPr>
          <w:t>Early-Bird-Angeboten</w:t>
        </w:r>
      </w:hyperlink>
      <w:r w:rsidRPr="00E25965">
        <w:rPr>
          <w:rFonts w:asciiTheme="minorHAnsi" w:hAnsiTheme="minorHAnsi" w:cstheme="minorHAnsi"/>
        </w:rPr>
        <w:t xml:space="preserve"> ermöglichen einige Bergbahnen </w:t>
      </w:r>
      <w:proofErr w:type="spellStart"/>
      <w:proofErr w:type="gramStart"/>
      <w:r w:rsidRPr="00E25965">
        <w:rPr>
          <w:rFonts w:asciiTheme="minorHAnsi" w:hAnsiTheme="minorHAnsi" w:cstheme="minorHAnsi"/>
        </w:rPr>
        <w:t>Skifahrer:innen</w:t>
      </w:r>
      <w:proofErr w:type="spellEnd"/>
      <w:proofErr w:type="gramEnd"/>
      <w:r w:rsidRPr="00E25965">
        <w:rPr>
          <w:rFonts w:asciiTheme="minorHAnsi" w:hAnsiTheme="minorHAnsi" w:cstheme="minorHAnsi"/>
        </w:rPr>
        <w:t xml:space="preserve"> in Begleitung eines Guides </w:t>
      </w:r>
      <w:proofErr w:type="spellStart"/>
      <w:r w:rsidRPr="00E25965">
        <w:rPr>
          <w:rFonts w:asciiTheme="minorHAnsi" w:hAnsiTheme="minorHAnsi" w:cstheme="minorHAnsi"/>
        </w:rPr>
        <w:t>unverspurte</w:t>
      </w:r>
      <w:proofErr w:type="spellEnd"/>
      <w:r w:rsidRPr="00E25965">
        <w:rPr>
          <w:rFonts w:asciiTheme="minorHAnsi" w:hAnsiTheme="minorHAnsi" w:cstheme="minorHAnsi"/>
        </w:rPr>
        <w:t xml:space="preserve"> Pisten zu erleben. Dazu kommen unvergleichliche Eindrücke beim Sonnenaufgang am Berg und weitere Hochgefühle beim anschließenden Frühstück. </w:t>
      </w:r>
    </w:p>
    <w:p w14:paraId="1A0ACE22" w14:textId="186CA473" w:rsidR="00E25965" w:rsidRPr="00E25965" w:rsidRDefault="00E25965" w:rsidP="00E25965">
      <w:pPr>
        <w:spacing w:line="280" w:lineRule="exact"/>
        <w:rPr>
          <w:rFonts w:asciiTheme="minorHAnsi" w:hAnsiTheme="minorHAnsi" w:cstheme="minorHAnsi"/>
        </w:rPr>
      </w:pPr>
      <w:r w:rsidRPr="00E25965">
        <w:rPr>
          <w:rFonts w:asciiTheme="minorHAnsi" w:hAnsiTheme="minorHAnsi" w:cstheme="minorHAnsi"/>
        </w:rPr>
        <w:br/>
        <w:t xml:space="preserve">Umso schöner, wenn die entspannte Sonnenskilauf-Stimmung auch musikalisch </w:t>
      </w:r>
      <w:proofErr w:type="gramStart"/>
      <w:r w:rsidRPr="00E25965">
        <w:rPr>
          <w:rFonts w:asciiTheme="minorHAnsi" w:hAnsiTheme="minorHAnsi" w:cstheme="minorHAnsi"/>
        </w:rPr>
        <w:t>untermalt</w:t>
      </w:r>
      <w:proofErr w:type="gramEnd"/>
      <w:r w:rsidRPr="00E25965">
        <w:rPr>
          <w:rFonts w:asciiTheme="minorHAnsi" w:hAnsiTheme="minorHAnsi" w:cstheme="minorHAnsi"/>
        </w:rPr>
        <w:t xml:space="preserve"> wird: Vom 30. März bis zum 13. April beispielsweise spielen Live-Acts beim </w:t>
      </w:r>
      <w:hyperlink r:id="rId16">
        <w:r w:rsidRPr="00E25965">
          <w:rPr>
            <w:rStyle w:val="Hyperlink"/>
            <w:rFonts w:asciiTheme="minorHAnsi" w:hAnsiTheme="minorHAnsi" w:cstheme="minorHAnsi"/>
          </w:rPr>
          <w:t>Tanzcafé Arlberg Music Festival</w:t>
        </w:r>
      </w:hyperlink>
      <w:r w:rsidRPr="00E25965">
        <w:rPr>
          <w:rFonts w:asciiTheme="minorHAnsi" w:hAnsiTheme="minorHAnsi" w:cstheme="minorHAnsi"/>
        </w:rPr>
        <w:t xml:space="preserve"> – mitten im Skigebiet, am </w:t>
      </w:r>
      <w:proofErr w:type="spellStart"/>
      <w:r w:rsidRPr="00E25965">
        <w:rPr>
          <w:rFonts w:asciiTheme="minorHAnsi" w:hAnsiTheme="minorHAnsi" w:cstheme="minorHAnsi"/>
        </w:rPr>
        <w:t>Rüfiplatz</w:t>
      </w:r>
      <w:proofErr w:type="spellEnd"/>
      <w:r w:rsidRPr="00E25965">
        <w:rPr>
          <w:rFonts w:asciiTheme="minorHAnsi" w:hAnsiTheme="minorHAnsi" w:cstheme="minorHAnsi"/>
        </w:rPr>
        <w:t xml:space="preserve"> oder in Hotel-Lounges. Grundsätzlich ist der Eintritt frei – um zu einer Location wie dem Bergrestaurant Seekopf in Zürs zu kommen, braucht es ein Bergbahnticket.</w:t>
      </w:r>
      <w:r>
        <w:rPr>
          <w:rFonts w:asciiTheme="minorHAnsi" w:hAnsiTheme="minorHAnsi" w:cstheme="minorHAnsi"/>
        </w:rPr>
        <w:t xml:space="preserve"> </w:t>
      </w:r>
      <w:r w:rsidRPr="00E25965">
        <w:rPr>
          <w:rFonts w:asciiTheme="minorHAnsi" w:hAnsiTheme="minorHAnsi" w:cstheme="minorHAnsi"/>
        </w:rPr>
        <w:t xml:space="preserve">Einen „Sound-Marathon im Brandnertal“ verspricht am 23. und 30. März </w:t>
      </w:r>
      <w:hyperlink r:id="rId17">
        <w:r w:rsidRPr="00E25965">
          <w:rPr>
            <w:rStyle w:val="Hyperlink"/>
            <w:rFonts w:asciiTheme="minorHAnsi" w:hAnsiTheme="minorHAnsi" w:cstheme="minorHAnsi"/>
          </w:rPr>
          <w:t>„Firnklang Brandnertal“.</w:t>
        </w:r>
      </w:hyperlink>
      <w:r w:rsidRPr="00E25965">
        <w:rPr>
          <w:rFonts w:asciiTheme="minorHAnsi" w:hAnsiTheme="minorHAnsi" w:cstheme="minorHAnsi"/>
        </w:rPr>
        <w:t xml:space="preserve"> Der Eintritt ist frei, </w:t>
      </w:r>
      <w:proofErr w:type="spellStart"/>
      <w:proofErr w:type="gramStart"/>
      <w:r w:rsidRPr="00E25965">
        <w:rPr>
          <w:rFonts w:asciiTheme="minorHAnsi" w:hAnsiTheme="minorHAnsi" w:cstheme="minorHAnsi"/>
        </w:rPr>
        <w:t>Besucher:innen</w:t>
      </w:r>
      <w:proofErr w:type="spellEnd"/>
      <w:proofErr w:type="gramEnd"/>
      <w:r w:rsidRPr="00E25965">
        <w:rPr>
          <w:rFonts w:asciiTheme="minorHAnsi" w:hAnsiTheme="minorHAnsi" w:cstheme="minorHAnsi"/>
        </w:rPr>
        <w:t xml:space="preserve"> benötigen lediglich ein gültiges Bergbahnticket oder machen sich auf eine gemütliche Winterwanderung zu den Hütten im Skigebiet. Bis zum 12. April heißt es auf der Restaurant-Terrasse des Hotels </w:t>
      </w:r>
      <w:proofErr w:type="spellStart"/>
      <w:r w:rsidRPr="00E25965">
        <w:rPr>
          <w:rFonts w:asciiTheme="minorHAnsi" w:hAnsiTheme="minorHAnsi" w:cstheme="minorHAnsi"/>
        </w:rPr>
        <w:t>Steffisalp</w:t>
      </w:r>
      <w:proofErr w:type="spellEnd"/>
      <w:r w:rsidRPr="00E25965">
        <w:rPr>
          <w:rFonts w:asciiTheme="minorHAnsi" w:hAnsiTheme="minorHAnsi" w:cstheme="minorHAnsi"/>
        </w:rPr>
        <w:t xml:space="preserve"> in Warth </w:t>
      </w:r>
      <w:hyperlink r:id="rId18">
        <w:r w:rsidRPr="00E25965">
          <w:rPr>
            <w:rStyle w:val="Hyperlink"/>
            <w:rFonts w:asciiTheme="minorHAnsi" w:eastAsia="Arial" w:hAnsiTheme="minorHAnsi" w:cstheme="minorHAnsi"/>
          </w:rPr>
          <w:t>„Ski &amp; Concert“</w:t>
        </w:r>
      </w:hyperlink>
      <w:r w:rsidRPr="00E25965">
        <w:rPr>
          <w:rFonts w:asciiTheme="minorHAnsi" w:eastAsia="Arial" w:hAnsiTheme="minorHAnsi" w:cstheme="minorHAnsi"/>
        </w:rPr>
        <w:t>.</w:t>
      </w:r>
    </w:p>
    <w:p w14:paraId="2B92B4C9" w14:textId="77777777" w:rsidR="00E25965" w:rsidRPr="00E25965" w:rsidRDefault="00E25965" w:rsidP="00E25965">
      <w:pPr>
        <w:spacing w:line="280" w:lineRule="exact"/>
        <w:rPr>
          <w:rFonts w:asciiTheme="minorHAnsi" w:eastAsia="Arial" w:hAnsiTheme="minorHAnsi" w:cstheme="minorHAnsi"/>
        </w:rPr>
      </w:pPr>
    </w:p>
    <w:p w14:paraId="362E52F8" w14:textId="77777777" w:rsidR="00E25965" w:rsidRPr="00E25965" w:rsidRDefault="00E25965" w:rsidP="00E25965">
      <w:pPr>
        <w:spacing w:line="280" w:lineRule="exact"/>
        <w:rPr>
          <w:rFonts w:asciiTheme="minorHAnsi" w:eastAsia="Arial" w:hAnsiTheme="minorHAnsi" w:cstheme="minorHAnsi"/>
        </w:rPr>
      </w:pPr>
      <w:r w:rsidRPr="00E25965">
        <w:rPr>
          <w:rFonts w:asciiTheme="minorHAnsi" w:eastAsia="Arial" w:hAnsiTheme="minorHAnsi" w:cstheme="minorHAnsi"/>
        </w:rPr>
        <w:t xml:space="preserve">Ob Genusswandern in tieferen Lagen oder unberührte Winterlandschaften in der Höhe: der </w:t>
      </w:r>
      <w:hyperlink r:id="rId19">
        <w:r w:rsidRPr="00E25965">
          <w:rPr>
            <w:rStyle w:val="Hyperlink"/>
            <w:rFonts w:asciiTheme="minorHAnsi" w:eastAsia="Arial" w:hAnsiTheme="minorHAnsi" w:cstheme="minorHAnsi"/>
          </w:rPr>
          <w:t>"Montafoner Frühling"</w:t>
        </w:r>
      </w:hyperlink>
      <w:r w:rsidRPr="00E25965">
        <w:rPr>
          <w:rFonts w:asciiTheme="minorHAnsi" w:eastAsia="Arial" w:hAnsiTheme="minorHAnsi" w:cstheme="minorHAnsi"/>
        </w:rPr>
        <w:t xml:space="preserve"> gestaltet sich vielfältig. Neben dem Wintersportangebot bietet die Zwischensaison angenehme Bedingungen für erste Wanderungen, Kletter- und </w:t>
      </w:r>
      <w:proofErr w:type="spellStart"/>
      <w:r w:rsidRPr="00E25965">
        <w:rPr>
          <w:rFonts w:asciiTheme="minorHAnsi" w:eastAsia="Arial" w:hAnsiTheme="minorHAnsi" w:cstheme="minorHAnsi"/>
        </w:rPr>
        <w:t>Biketouren</w:t>
      </w:r>
      <w:proofErr w:type="spellEnd"/>
      <w:r w:rsidRPr="00E25965">
        <w:rPr>
          <w:rFonts w:asciiTheme="minorHAnsi" w:eastAsia="Arial" w:hAnsiTheme="minorHAnsi" w:cstheme="minorHAnsi"/>
        </w:rPr>
        <w:t xml:space="preserve">. Ab Ende März ist auch die Rodelbahn auf Schienen – der Alpine-Coaster Golm – wieder täglich geöffnet. </w:t>
      </w:r>
    </w:p>
    <w:p w14:paraId="2A31C6AB" w14:textId="77777777" w:rsidR="00E25965" w:rsidRPr="00E25965" w:rsidRDefault="00E25965" w:rsidP="00E25965">
      <w:pPr>
        <w:spacing w:line="280" w:lineRule="exact"/>
        <w:rPr>
          <w:rFonts w:asciiTheme="minorHAnsi" w:eastAsia="Arial" w:hAnsiTheme="minorHAnsi" w:cstheme="minorHAnsi"/>
        </w:rPr>
      </w:pPr>
    </w:p>
    <w:p w14:paraId="529F480A" w14:textId="77777777" w:rsidR="00E25965" w:rsidRPr="00E25965" w:rsidRDefault="00E25965" w:rsidP="00E25965">
      <w:pPr>
        <w:spacing w:line="280" w:lineRule="exact"/>
        <w:rPr>
          <w:rFonts w:asciiTheme="minorHAnsi" w:hAnsiTheme="minorHAnsi" w:cstheme="minorHAnsi"/>
        </w:rPr>
      </w:pPr>
      <w:r w:rsidRPr="00E25965">
        <w:rPr>
          <w:rFonts w:asciiTheme="minorHAnsi" w:hAnsiTheme="minorHAnsi" w:cstheme="minorHAnsi"/>
        </w:rPr>
        <w:lastRenderedPageBreak/>
        <w:t>„In den höheren Lagen sind die Bedingungen für Wintersportlerinnen und Wintersportler bestens. Gleichzeitig ist schon jetzt die richtige Zeit für Touren mit dem Fahrrad, Bike oder den Wanderschuhen. Das zeigt einmal mehr: Das Urlaubsland Vorarlberg ist 365 Tage im Jahr eine Reise wert. Die Zwischensaisonen werden immer wichtiger“, betont Christian Schützinger, Geschäftsführer von Vorarlberg Tourismus.</w:t>
      </w:r>
    </w:p>
    <w:p w14:paraId="439B9122" w14:textId="77777777" w:rsidR="00E25965" w:rsidRPr="00E25965" w:rsidRDefault="00E25965" w:rsidP="00E25965">
      <w:pPr>
        <w:spacing w:line="280" w:lineRule="exact"/>
        <w:rPr>
          <w:rFonts w:asciiTheme="minorHAnsi" w:eastAsia="Arial" w:hAnsiTheme="minorHAnsi" w:cstheme="minorHAnsi"/>
        </w:rPr>
      </w:pPr>
    </w:p>
    <w:p w14:paraId="3746FD07" w14:textId="77777777" w:rsidR="00E25965" w:rsidRPr="00E25965" w:rsidRDefault="00E25965" w:rsidP="00E25965">
      <w:pPr>
        <w:spacing w:line="280" w:lineRule="exact"/>
        <w:rPr>
          <w:rFonts w:asciiTheme="minorHAnsi" w:hAnsiTheme="minorHAnsi" w:cstheme="minorHAnsi"/>
        </w:rPr>
      </w:pPr>
      <w:bookmarkStart w:id="0" w:name="_Hlk191393194"/>
      <w:r w:rsidRPr="00E25965">
        <w:rPr>
          <w:rFonts w:asciiTheme="minorHAnsi" w:hAnsiTheme="minorHAnsi" w:cstheme="minorHAnsi"/>
          <w:b/>
          <w:bCs/>
        </w:rPr>
        <w:t xml:space="preserve">Radeln am Rhein oder an der </w:t>
      </w:r>
      <w:proofErr w:type="spellStart"/>
      <w:r w:rsidRPr="00E25965">
        <w:rPr>
          <w:rFonts w:asciiTheme="minorHAnsi" w:hAnsiTheme="minorHAnsi" w:cstheme="minorHAnsi"/>
          <w:b/>
          <w:bCs/>
        </w:rPr>
        <w:t>Bregenzerach</w:t>
      </w:r>
      <w:proofErr w:type="spellEnd"/>
      <w:r w:rsidRPr="00E25965">
        <w:rPr>
          <w:rFonts w:asciiTheme="minorHAnsi" w:hAnsiTheme="minorHAnsi" w:cstheme="minorHAnsi"/>
        </w:rPr>
        <w:br/>
        <w:t xml:space="preserve">Wenn im Tal die Krokusse blühen und die Vögel immer lauter zwitschern, schlagen die Herzen von </w:t>
      </w:r>
      <w:proofErr w:type="spellStart"/>
      <w:proofErr w:type="gramStart"/>
      <w:r w:rsidRPr="00E25965">
        <w:rPr>
          <w:rFonts w:asciiTheme="minorHAnsi" w:hAnsiTheme="minorHAnsi" w:cstheme="minorHAnsi"/>
        </w:rPr>
        <w:t>Naturfreund:innen</w:t>
      </w:r>
      <w:proofErr w:type="spellEnd"/>
      <w:proofErr w:type="gramEnd"/>
      <w:r w:rsidRPr="00E25965">
        <w:rPr>
          <w:rFonts w:asciiTheme="minorHAnsi" w:hAnsiTheme="minorHAnsi" w:cstheme="minorHAnsi"/>
        </w:rPr>
        <w:t xml:space="preserve"> höher. </w:t>
      </w:r>
      <w:proofErr w:type="spellStart"/>
      <w:proofErr w:type="gramStart"/>
      <w:r w:rsidRPr="00E25965">
        <w:rPr>
          <w:rFonts w:asciiTheme="minorHAnsi" w:hAnsiTheme="minorHAnsi" w:cstheme="minorHAnsi"/>
        </w:rPr>
        <w:t>Radfahrer:innen</w:t>
      </w:r>
      <w:proofErr w:type="spellEnd"/>
      <w:proofErr w:type="gramEnd"/>
      <w:r w:rsidRPr="00E25965">
        <w:rPr>
          <w:rFonts w:asciiTheme="minorHAnsi" w:hAnsiTheme="minorHAnsi" w:cstheme="minorHAnsi"/>
        </w:rPr>
        <w:t xml:space="preserve"> können sich endlich wieder auf ihren Sattel schwingen. Dabei ist in Vorarlberg unter anderem der Radweg „Walgau-Rheintal“ ein Klassiker. Von Bludenz über Feldkirch entlang der Ill und von dort rheinabwärts radeln vor allem Familien gerne. Mit der Bahn geht es wadenschonend zurück.</w:t>
      </w:r>
    </w:p>
    <w:p w14:paraId="1050859B" w14:textId="77777777" w:rsidR="00E25965" w:rsidRPr="00E25965" w:rsidRDefault="00E25965" w:rsidP="00E25965">
      <w:pPr>
        <w:spacing w:line="280" w:lineRule="exact"/>
        <w:rPr>
          <w:rFonts w:asciiTheme="minorHAnsi" w:hAnsiTheme="minorHAnsi" w:cstheme="minorHAnsi"/>
        </w:rPr>
      </w:pPr>
      <w:r w:rsidRPr="00E25965">
        <w:rPr>
          <w:rFonts w:asciiTheme="minorHAnsi" w:hAnsiTheme="minorHAnsi" w:cstheme="minorHAnsi"/>
        </w:rPr>
        <w:t xml:space="preserve">Ebenso familientauglich ist der </w:t>
      </w:r>
      <w:hyperlink r:id="rId20">
        <w:r w:rsidRPr="00E25965">
          <w:rPr>
            <w:rStyle w:val="Hyperlink"/>
            <w:rFonts w:asciiTheme="minorHAnsi" w:hAnsiTheme="minorHAnsi" w:cstheme="minorHAnsi"/>
          </w:rPr>
          <w:t xml:space="preserve">Radweg von Egg nach </w:t>
        </w:r>
        <w:proofErr w:type="spellStart"/>
        <w:r w:rsidRPr="00E25965">
          <w:rPr>
            <w:rStyle w:val="Hyperlink"/>
            <w:rFonts w:asciiTheme="minorHAnsi" w:hAnsiTheme="minorHAnsi" w:cstheme="minorHAnsi"/>
          </w:rPr>
          <w:t>Doren</w:t>
        </w:r>
        <w:proofErr w:type="spellEnd"/>
      </w:hyperlink>
      <w:r w:rsidRPr="00E25965">
        <w:rPr>
          <w:rFonts w:asciiTheme="minorHAnsi" w:hAnsiTheme="minorHAnsi" w:cstheme="minorHAnsi"/>
        </w:rPr>
        <w:t xml:space="preserve"> auf der Trasse der ehemaligen „</w:t>
      </w:r>
      <w:proofErr w:type="spellStart"/>
      <w:r w:rsidRPr="00E25965">
        <w:rPr>
          <w:rFonts w:asciiTheme="minorHAnsi" w:hAnsiTheme="minorHAnsi" w:cstheme="minorHAnsi"/>
        </w:rPr>
        <w:t>Wälderbahn</w:t>
      </w:r>
      <w:proofErr w:type="spellEnd"/>
      <w:r w:rsidRPr="00E25965">
        <w:rPr>
          <w:rFonts w:asciiTheme="minorHAnsi" w:hAnsiTheme="minorHAnsi" w:cstheme="minorHAnsi"/>
        </w:rPr>
        <w:t xml:space="preserve">“, die vom Jahr 1902 bis 1983 Bezau mit Bregenz verband. Eine willkommene Pausen-Option bietet unter anderem der Spiel- und Freiraum </w:t>
      </w:r>
      <w:proofErr w:type="spellStart"/>
      <w:r w:rsidRPr="00E25965">
        <w:rPr>
          <w:rFonts w:asciiTheme="minorHAnsi" w:hAnsiTheme="minorHAnsi" w:cstheme="minorHAnsi"/>
        </w:rPr>
        <w:t>Bozenau</w:t>
      </w:r>
      <w:proofErr w:type="spellEnd"/>
      <w:r w:rsidRPr="00E25965">
        <w:rPr>
          <w:rFonts w:asciiTheme="minorHAnsi" w:hAnsiTheme="minorHAnsi" w:cstheme="minorHAnsi"/>
        </w:rPr>
        <w:t xml:space="preserve"> oder der Bregenzerwälder Käsekeller.</w:t>
      </w:r>
    </w:p>
    <w:p w14:paraId="7C224D78" w14:textId="77777777" w:rsidR="00E25965" w:rsidRPr="00E25965" w:rsidRDefault="00E25965" w:rsidP="00E25965">
      <w:pPr>
        <w:spacing w:line="280" w:lineRule="exact"/>
        <w:rPr>
          <w:rFonts w:asciiTheme="minorHAnsi" w:hAnsiTheme="minorHAnsi" w:cstheme="minorHAnsi"/>
        </w:rPr>
      </w:pPr>
    </w:p>
    <w:p w14:paraId="4B02DD58" w14:textId="77777777" w:rsidR="00E25965" w:rsidRPr="00E25965" w:rsidRDefault="00E25965" w:rsidP="00E25965">
      <w:pPr>
        <w:spacing w:line="280" w:lineRule="exact"/>
        <w:rPr>
          <w:rFonts w:asciiTheme="minorHAnsi" w:hAnsiTheme="minorHAnsi" w:cstheme="minorHAnsi"/>
          <w:b/>
          <w:bCs/>
        </w:rPr>
      </w:pPr>
      <w:r w:rsidRPr="00E25965">
        <w:rPr>
          <w:rFonts w:asciiTheme="minorHAnsi" w:hAnsiTheme="minorHAnsi" w:cstheme="minorHAnsi"/>
          <w:b/>
          <w:bCs/>
        </w:rPr>
        <w:t>Panorama-Touren</w:t>
      </w:r>
    </w:p>
    <w:p w14:paraId="47F25069" w14:textId="77777777" w:rsidR="00E25965" w:rsidRPr="00E25965" w:rsidRDefault="00E25965" w:rsidP="00E25965">
      <w:pPr>
        <w:spacing w:line="280" w:lineRule="exact"/>
        <w:rPr>
          <w:rFonts w:asciiTheme="minorHAnsi" w:hAnsiTheme="minorHAnsi" w:cstheme="minorHAnsi"/>
        </w:rPr>
      </w:pPr>
      <w:r w:rsidRPr="00E25965">
        <w:rPr>
          <w:rFonts w:asciiTheme="minorHAnsi" w:hAnsiTheme="minorHAnsi" w:cstheme="minorHAnsi"/>
        </w:rPr>
        <w:t xml:space="preserve">Mithilfe der Pfänderbahn ist der Anstieg auf den Bregenzer Hausberg in sechs Minuten Fahrzeit geschafft, danach startet eine herrliche Halbtages-Radtour über Eichenberg, </w:t>
      </w:r>
      <w:proofErr w:type="spellStart"/>
      <w:r w:rsidRPr="00E25965">
        <w:rPr>
          <w:rFonts w:asciiTheme="minorHAnsi" w:hAnsiTheme="minorHAnsi" w:cstheme="minorHAnsi"/>
        </w:rPr>
        <w:t>Möggers</w:t>
      </w:r>
      <w:proofErr w:type="spellEnd"/>
      <w:r w:rsidRPr="00E25965">
        <w:rPr>
          <w:rFonts w:asciiTheme="minorHAnsi" w:hAnsiTheme="minorHAnsi" w:cstheme="minorHAnsi"/>
        </w:rPr>
        <w:t xml:space="preserve">, </w:t>
      </w:r>
      <w:proofErr w:type="spellStart"/>
      <w:r w:rsidRPr="00E25965">
        <w:rPr>
          <w:rFonts w:asciiTheme="minorHAnsi" w:hAnsiTheme="minorHAnsi" w:cstheme="minorHAnsi"/>
        </w:rPr>
        <w:t>Hohenweiler</w:t>
      </w:r>
      <w:proofErr w:type="spellEnd"/>
      <w:r w:rsidRPr="00E25965">
        <w:rPr>
          <w:rFonts w:asciiTheme="minorHAnsi" w:hAnsiTheme="minorHAnsi" w:cstheme="minorHAnsi"/>
        </w:rPr>
        <w:t xml:space="preserve"> und das Leiblachtal zurück nach Bregenz. Ein weites Panorama über Land und See inklusive.</w:t>
      </w:r>
    </w:p>
    <w:p w14:paraId="3603A503" w14:textId="77777777" w:rsidR="00E25965" w:rsidRPr="00E25965" w:rsidRDefault="00E25965" w:rsidP="00E25965">
      <w:pPr>
        <w:spacing w:line="280" w:lineRule="exact"/>
        <w:rPr>
          <w:rFonts w:asciiTheme="minorHAnsi" w:hAnsiTheme="minorHAnsi" w:cstheme="minorHAnsi"/>
        </w:rPr>
      </w:pPr>
      <w:r w:rsidRPr="00E25965">
        <w:rPr>
          <w:rFonts w:asciiTheme="minorHAnsi" w:hAnsiTheme="minorHAnsi" w:cstheme="minorHAnsi"/>
        </w:rPr>
        <w:t xml:space="preserve">Bei schneefreien Wegen ist sogar schon die eine oder andere Gipfel-Tour mit dem Mountainbike möglich. Aussichts-Fans nehmen die 750 Höhenmeter zum </w:t>
      </w:r>
      <w:proofErr w:type="spellStart"/>
      <w:r w:rsidRPr="00E25965">
        <w:rPr>
          <w:rFonts w:asciiTheme="minorHAnsi" w:hAnsiTheme="minorHAnsi" w:cstheme="minorHAnsi"/>
        </w:rPr>
        <w:t>Muttersberg</w:t>
      </w:r>
      <w:proofErr w:type="spellEnd"/>
      <w:r w:rsidRPr="00E25965">
        <w:rPr>
          <w:rFonts w:asciiTheme="minorHAnsi" w:hAnsiTheme="minorHAnsi" w:cstheme="minorHAnsi"/>
        </w:rPr>
        <w:t xml:space="preserve">, „dem Sonnenbalkon von Bludenz“, in Angriff. Versprochen: Der rund 10 Kilometer lange Aufstieg lohnt sich. Weitere Frühlings-Routentipps für </w:t>
      </w:r>
      <w:proofErr w:type="spellStart"/>
      <w:proofErr w:type="gramStart"/>
      <w:r w:rsidRPr="00E25965">
        <w:rPr>
          <w:rFonts w:asciiTheme="minorHAnsi" w:hAnsiTheme="minorHAnsi" w:cstheme="minorHAnsi"/>
        </w:rPr>
        <w:t>Radfahrer:innen</w:t>
      </w:r>
      <w:proofErr w:type="spellEnd"/>
      <w:proofErr w:type="gramEnd"/>
      <w:r w:rsidRPr="00E25965">
        <w:rPr>
          <w:rFonts w:asciiTheme="minorHAnsi" w:hAnsiTheme="minorHAnsi" w:cstheme="minorHAnsi"/>
        </w:rPr>
        <w:t xml:space="preserve"> und </w:t>
      </w:r>
      <w:proofErr w:type="spellStart"/>
      <w:r w:rsidRPr="00E25965">
        <w:rPr>
          <w:rFonts w:asciiTheme="minorHAnsi" w:hAnsiTheme="minorHAnsi" w:cstheme="minorHAnsi"/>
        </w:rPr>
        <w:t>Biker:innen</w:t>
      </w:r>
      <w:proofErr w:type="spellEnd"/>
      <w:r w:rsidRPr="00E25965">
        <w:rPr>
          <w:rFonts w:asciiTheme="minorHAnsi" w:hAnsiTheme="minorHAnsi" w:cstheme="minorHAnsi"/>
        </w:rPr>
        <w:t xml:space="preserve"> haben wir </w:t>
      </w:r>
      <w:hyperlink r:id="rId21">
        <w:r w:rsidRPr="00E25965">
          <w:rPr>
            <w:rStyle w:val="Hyperlink"/>
            <w:rFonts w:asciiTheme="minorHAnsi" w:hAnsiTheme="minorHAnsi" w:cstheme="minorHAnsi"/>
          </w:rPr>
          <w:t>hier</w:t>
        </w:r>
      </w:hyperlink>
      <w:r w:rsidRPr="00E25965">
        <w:rPr>
          <w:rFonts w:asciiTheme="minorHAnsi" w:hAnsiTheme="minorHAnsi" w:cstheme="minorHAnsi"/>
        </w:rPr>
        <w:t xml:space="preserve"> zusammengestellt.</w:t>
      </w:r>
    </w:p>
    <w:p w14:paraId="44DE27E6" w14:textId="77777777" w:rsidR="00E25965" w:rsidRPr="00E25965" w:rsidRDefault="00E25965" w:rsidP="00E25965">
      <w:pPr>
        <w:spacing w:line="280" w:lineRule="exact"/>
        <w:rPr>
          <w:rFonts w:asciiTheme="minorHAnsi" w:hAnsiTheme="minorHAnsi" w:cstheme="minorHAnsi"/>
        </w:rPr>
      </w:pPr>
    </w:p>
    <w:p w14:paraId="31C046E3" w14:textId="39E567D3" w:rsidR="00E25965" w:rsidRPr="00E25965" w:rsidRDefault="00E25965" w:rsidP="00E25965">
      <w:pPr>
        <w:spacing w:line="280" w:lineRule="exact"/>
        <w:rPr>
          <w:rFonts w:asciiTheme="minorHAnsi" w:hAnsiTheme="minorHAnsi" w:cstheme="minorHAnsi"/>
        </w:rPr>
      </w:pPr>
      <w:r w:rsidRPr="00E25965">
        <w:rPr>
          <w:rFonts w:asciiTheme="minorHAnsi" w:hAnsiTheme="minorHAnsi" w:cstheme="minorHAnsi"/>
          <w:b/>
          <w:bCs/>
        </w:rPr>
        <w:t xml:space="preserve">Bike-Kodex Vorarlberg </w:t>
      </w:r>
      <w:r w:rsidRPr="00E25965">
        <w:rPr>
          <w:rFonts w:asciiTheme="minorHAnsi" w:hAnsiTheme="minorHAnsi" w:cstheme="minorHAnsi"/>
        </w:rPr>
        <w:br/>
      </w:r>
      <w:proofErr w:type="spellStart"/>
      <w:r w:rsidRPr="00E25965">
        <w:rPr>
          <w:rFonts w:asciiTheme="minorHAnsi" w:hAnsiTheme="minorHAnsi" w:cstheme="minorHAnsi"/>
        </w:rPr>
        <w:t>Vorarlberg</w:t>
      </w:r>
      <w:proofErr w:type="spellEnd"/>
      <w:r w:rsidRPr="00E25965">
        <w:rPr>
          <w:rFonts w:asciiTheme="minorHAnsi" w:hAnsiTheme="minorHAnsi" w:cstheme="minorHAnsi"/>
        </w:rPr>
        <w:t xml:space="preserve"> Tourismus hat einen neuen </w:t>
      </w:r>
      <w:hyperlink r:id="rId22">
        <w:r w:rsidRPr="00E25965">
          <w:rPr>
            <w:rStyle w:val="Hyperlink"/>
            <w:rFonts w:asciiTheme="minorHAnsi" w:hAnsiTheme="minorHAnsi" w:cstheme="minorHAnsi"/>
          </w:rPr>
          <w:t>Bike-Kodex</w:t>
        </w:r>
      </w:hyperlink>
      <w:r w:rsidRPr="00E25965">
        <w:rPr>
          <w:rFonts w:asciiTheme="minorHAnsi" w:hAnsiTheme="minorHAnsi" w:cstheme="minorHAnsi"/>
        </w:rPr>
        <w:t xml:space="preserve"> initiiert. Gemeinsam mit dem Land Vorarlberg und den einzelnen Urlaubsregionen ist ein Regelwerk entstanden, das ein rücksichtsvolles Miteinander in der Natur zum Ziel hat – ganz im Sinne der bestehenden Initiative „Respektiere Deine Grenzen“.</w:t>
      </w:r>
      <w:r w:rsidR="00352119">
        <w:rPr>
          <w:rFonts w:asciiTheme="minorHAnsi" w:hAnsiTheme="minorHAnsi" w:cstheme="minorHAnsi"/>
        </w:rPr>
        <w:t xml:space="preserve"> </w:t>
      </w:r>
      <w:r w:rsidRPr="00E25965">
        <w:rPr>
          <w:rFonts w:asciiTheme="minorHAnsi" w:hAnsiTheme="minorHAnsi" w:cstheme="minorHAnsi"/>
        </w:rPr>
        <w:t xml:space="preserve">Ein Grundsatz lautet: „Wir fahren auf gekennzeichneten Wegen und kürzen nicht ab“, ein anderer: „Wir achten auf Tiere und Pflanzen, meiden die Dämmerungszeit und hinterlassen keinen Abfall.“ </w:t>
      </w:r>
      <w:proofErr w:type="spellStart"/>
      <w:proofErr w:type="gramStart"/>
      <w:r w:rsidRPr="00E25965">
        <w:rPr>
          <w:rFonts w:asciiTheme="minorHAnsi" w:hAnsiTheme="minorHAnsi" w:cstheme="minorHAnsi"/>
        </w:rPr>
        <w:t>Fahrer:innen</w:t>
      </w:r>
      <w:proofErr w:type="spellEnd"/>
      <w:proofErr w:type="gramEnd"/>
      <w:r w:rsidRPr="00E25965">
        <w:rPr>
          <w:rFonts w:asciiTheme="minorHAnsi" w:hAnsiTheme="minorHAnsi" w:cstheme="minorHAnsi"/>
        </w:rPr>
        <w:t xml:space="preserve"> sollen vorausschauend unterwegs sein und ihre Geschwindigkeit anpassen. So verhindern </w:t>
      </w:r>
      <w:proofErr w:type="spellStart"/>
      <w:proofErr w:type="gramStart"/>
      <w:r w:rsidRPr="00E25965">
        <w:rPr>
          <w:rFonts w:asciiTheme="minorHAnsi" w:hAnsiTheme="minorHAnsi" w:cstheme="minorHAnsi"/>
        </w:rPr>
        <w:t>Biker:innen</w:t>
      </w:r>
      <w:proofErr w:type="spellEnd"/>
      <w:proofErr w:type="gramEnd"/>
      <w:r w:rsidRPr="00E25965">
        <w:rPr>
          <w:rFonts w:asciiTheme="minorHAnsi" w:hAnsiTheme="minorHAnsi" w:cstheme="minorHAnsi"/>
        </w:rPr>
        <w:t xml:space="preserve"> Konflikte mit </w:t>
      </w:r>
      <w:proofErr w:type="spellStart"/>
      <w:r w:rsidRPr="00E25965">
        <w:rPr>
          <w:rFonts w:asciiTheme="minorHAnsi" w:hAnsiTheme="minorHAnsi" w:cstheme="minorHAnsi"/>
        </w:rPr>
        <w:t>Wanderfreund:innen</w:t>
      </w:r>
      <w:proofErr w:type="spellEnd"/>
      <w:r w:rsidRPr="00E25965">
        <w:rPr>
          <w:rFonts w:asciiTheme="minorHAnsi" w:hAnsiTheme="minorHAnsi" w:cstheme="minorHAnsi"/>
        </w:rPr>
        <w:t xml:space="preserve"> und kommen auch Weidetieren nicht in die Quere.</w:t>
      </w:r>
      <w:bookmarkEnd w:id="0"/>
      <w:r w:rsidRPr="00E25965">
        <w:rPr>
          <w:rFonts w:asciiTheme="minorHAnsi" w:hAnsiTheme="minorHAnsi" w:cstheme="minorHAnsi"/>
        </w:rPr>
        <w:t xml:space="preserve"> Dasselbe gilt im Winter: Um Wildtiere nicht zu stören, sind gerade im freien Skiraum Ruhezonen zu meiden. </w:t>
      </w:r>
    </w:p>
    <w:p w14:paraId="386C45A3" w14:textId="77777777" w:rsidR="00E25965" w:rsidRPr="00E25965" w:rsidRDefault="00E25965" w:rsidP="00E25965">
      <w:pPr>
        <w:spacing w:line="280" w:lineRule="exact"/>
        <w:rPr>
          <w:rFonts w:asciiTheme="minorHAnsi" w:hAnsiTheme="minorHAnsi" w:cstheme="minorHAnsi"/>
        </w:rPr>
      </w:pPr>
    </w:p>
    <w:p w14:paraId="2CB84985" w14:textId="77777777" w:rsidR="00E25965" w:rsidRPr="00E25965" w:rsidRDefault="00E25965" w:rsidP="00E25965">
      <w:pPr>
        <w:spacing w:line="280" w:lineRule="exact"/>
        <w:rPr>
          <w:rFonts w:asciiTheme="minorHAnsi" w:hAnsiTheme="minorHAnsi" w:cstheme="minorHAnsi"/>
          <w:b/>
          <w:bCs/>
        </w:rPr>
      </w:pPr>
      <w:r w:rsidRPr="00E25965">
        <w:rPr>
          <w:rFonts w:asciiTheme="minorHAnsi" w:hAnsiTheme="minorHAnsi" w:cstheme="minorHAnsi"/>
          <w:b/>
          <w:bCs/>
        </w:rPr>
        <w:t xml:space="preserve">Wandern </w:t>
      </w:r>
    </w:p>
    <w:p w14:paraId="355DB6E8" w14:textId="7002842F" w:rsidR="00764424" w:rsidRPr="00352119" w:rsidRDefault="00E25965" w:rsidP="00352119">
      <w:pPr>
        <w:spacing w:line="280" w:lineRule="exact"/>
        <w:rPr>
          <w:rFonts w:asciiTheme="minorHAnsi" w:eastAsia="Arial" w:hAnsiTheme="minorHAnsi" w:cstheme="minorHAnsi"/>
        </w:rPr>
      </w:pPr>
      <w:r w:rsidRPr="00E25965">
        <w:rPr>
          <w:rFonts w:asciiTheme="minorHAnsi" w:hAnsiTheme="minorHAnsi" w:cstheme="minorHAnsi"/>
        </w:rPr>
        <w:t xml:space="preserve">Morgens Skifahren, nachmittags Wandern – das ist eine Option, die der Frühling bietet: beispielsweise am Schwarzwasserbach im Kleinwalsertal oder durch das Europaschutzgebiet </w:t>
      </w:r>
      <w:proofErr w:type="spellStart"/>
      <w:r w:rsidRPr="00E25965">
        <w:rPr>
          <w:rFonts w:asciiTheme="minorHAnsi" w:hAnsiTheme="minorHAnsi" w:cstheme="minorHAnsi"/>
        </w:rPr>
        <w:t>Ludescherberg</w:t>
      </w:r>
      <w:proofErr w:type="spellEnd"/>
      <w:r w:rsidRPr="00E25965">
        <w:rPr>
          <w:rFonts w:asciiTheme="minorHAnsi" w:hAnsiTheme="minorHAnsi" w:cstheme="minorHAnsi"/>
        </w:rPr>
        <w:t xml:space="preserve"> im Großen Walsertal. So können Interessierte dabei erleben, wie sich der Frühling Schritt für Schritt Einzug hält. </w:t>
      </w:r>
      <w:hyperlink r:id="rId23">
        <w:r w:rsidRPr="00E25965">
          <w:rPr>
            <w:rStyle w:val="Hyperlink"/>
            <w:rFonts w:asciiTheme="minorHAnsi" w:hAnsiTheme="minorHAnsi" w:cstheme="minorHAnsi"/>
          </w:rPr>
          <w:t>Mehr Vorschläge</w:t>
        </w:r>
      </w:hyperlink>
      <w:r w:rsidRPr="00E25965">
        <w:rPr>
          <w:rFonts w:asciiTheme="minorHAnsi" w:hAnsiTheme="minorHAnsi" w:cstheme="minorHAnsi"/>
        </w:rPr>
        <w:t xml:space="preserve"> haben wir gemeinsam mit Naturvermittler und Wanderführer Lukas Rinnhofer zusammengetragen.</w:t>
      </w:r>
    </w:p>
    <w:sectPr w:rsidR="00764424" w:rsidRPr="00352119" w:rsidSect="00682200">
      <w:headerReference w:type="default" r:id="rId24"/>
      <w:headerReference w:type="first" r:id="rId25"/>
      <w:footerReference w:type="first" r:id="rId26"/>
      <w:pgSz w:w="11906" w:h="16838" w:code="9"/>
      <w:pgMar w:top="3119" w:right="1843" w:bottom="1134" w:left="1304" w:header="1134" w:footer="4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5EA3E" w14:textId="77777777" w:rsidR="00CC237F" w:rsidRDefault="00CC237F">
      <w:r>
        <w:separator/>
      </w:r>
    </w:p>
  </w:endnote>
  <w:endnote w:type="continuationSeparator" w:id="0">
    <w:p w14:paraId="6CFE0277" w14:textId="77777777" w:rsidR="00CC237F" w:rsidRDefault="00CC237F">
      <w:r>
        <w:continuationSeparator/>
      </w:r>
    </w:p>
  </w:endnote>
  <w:endnote w:type="continuationNotice" w:id="1">
    <w:p w14:paraId="2096758F" w14:textId="77777777" w:rsidR="00CC237F" w:rsidRDefault="00CC23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6AAFC" w14:textId="77777777" w:rsidR="00BA5365" w:rsidRPr="002E1709" w:rsidRDefault="00BA5365" w:rsidP="00BA5365">
    <w:pPr>
      <w:pStyle w:val="Fuzeile"/>
      <w:tabs>
        <w:tab w:val="right" w:pos="8222"/>
      </w:tabs>
      <w:rPr>
        <w:rFonts w:asciiTheme="majorHAnsi" w:hAnsiTheme="majorHAnsi" w:cs="Arial"/>
        <w:b/>
        <w:color w:val="EE0000"/>
        <w:sz w:val="18"/>
        <w:lang w:val="de-AT"/>
      </w:rPr>
    </w:pPr>
    <w:r w:rsidRPr="002E1709">
      <w:rPr>
        <w:rFonts w:asciiTheme="majorHAnsi" w:hAnsiTheme="majorHAnsi" w:cs="Arial"/>
        <w:b/>
        <w:color w:val="EE0000"/>
        <w:sz w:val="18"/>
        <w:lang w:val="de-AT"/>
      </w:rPr>
      <w:t>Medieninformation der Vorarlberg Tourismus GmbH</w:t>
    </w:r>
  </w:p>
  <w:p w14:paraId="312A745E" w14:textId="77777777" w:rsidR="00BA5365" w:rsidRPr="00D76604" w:rsidRDefault="00BA5365" w:rsidP="00BA5365">
    <w:pPr>
      <w:shd w:val="solid" w:color="FFFFFF" w:fill="FFFFFF"/>
      <w:spacing w:line="40" w:lineRule="exact"/>
      <w:rPr>
        <w:rFonts w:asciiTheme="majorHAnsi" w:hAnsiTheme="majorHAnsi" w:cs="Arial"/>
        <w:color w:val="000000"/>
        <w:w w:val="95"/>
        <w:sz w:val="14"/>
      </w:rPr>
    </w:pPr>
  </w:p>
  <w:p w14:paraId="44BF066D" w14:textId="77777777" w:rsidR="00BA5365" w:rsidRPr="00D76604" w:rsidRDefault="00BA5365" w:rsidP="00BA5365">
    <w:pPr>
      <w:shd w:val="solid" w:color="FFFFFF" w:fill="FFFFFF"/>
      <w:spacing w:after="23"/>
      <w:rPr>
        <w:rFonts w:asciiTheme="majorHAnsi" w:hAnsiTheme="majorHAnsi" w:cs="Arial"/>
        <w:color w:val="000000"/>
        <w:w w:val="95"/>
        <w:sz w:val="17"/>
        <w:szCs w:val="17"/>
        <w14:numForm w14:val="oldStyle"/>
      </w:rPr>
    </w:pPr>
    <w:r w:rsidRPr="00D76604">
      <w:rPr>
        <w:rFonts w:asciiTheme="majorHAnsi" w:hAnsiTheme="majorHAnsi" w:cs="Arial"/>
        <w:color w:val="000000"/>
        <w:w w:val="95"/>
        <w:sz w:val="17"/>
        <w:szCs w:val="17"/>
        <w14:numForm w14:val="oldStyle"/>
      </w:rPr>
      <w:t xml:space="preserve">Poststraße 11 | 6850 Dornbirn | </w:t>
    </w:r>
    <w:r>
      <w:rPr>
        <w:rFonts w:asciiTheme="majorHAnsi" w:hAnsiTheme="majorHAnsi" w:cs="Arial"/>
        <w:color w:val="000000"/>
        <w:w w:val="95"/>
        <w:sz w:val="17"/>
        <w:szCs w:val="17"/>
        <w14:numForm w14:val="oldStyle"/>
      </w:rPr>
      <w:t>Österreich</w:t>
    </w:r>
  </w:p>
  <w:p w14:paraId="6F6659FD" w14:textId="77777777" w:rsidR="00A539B3" w:rsidRPr="00BA5365" w:rsidRDefault="00BA5365" w:rsidP="00BA5365">
    <w:pPr>
      <w:shd w:val="solid" w:color="FFFFFF" w:fill="FFFFFF"/>
      <w:spacing w:after="23"/>
      <w:rPr>
        <w:rFonts w:asciiTheme="majorHAnsi" w:hAnsiTheme="majorHAnsi" w:cs="Arial"/>
        <w:color w:val="000000"/>
        <w:w w:val="95"/>
        <w:sz w:val="16"/>
        <w:szCs w:val="16"/>
        <w14:numForm w14:val="oldStyle"/>
      </w:rPr>
    </w:pPr>
    <w:r w:rsidRPr="00D76604">
      <w:rPr>
        <w:rFonts w:asciiTheme="majorHAnsi" w:hAnsiTheme="majorHAnsi"/>
        <w:noProof/>
        <w:sz w:val="17"/>
        <w:szCs w:val="17"/>
        <w:lang w:val="de-AT" w:eastAsia="de-AT"/>
        <w14:numForm w14:val="oldStyle"/>
      </w:rPr>
      <w:drawing>
        <wp:anchor distT="0" distB="0" distL="114300" distR="114300" simplePos="0" relativeHeight="251658242" behindDoc="0" locked="1" layoutInCell="1" allowOverlap="1" wp14:anchorId="45F8B547" wp14:editId="714F3FAE">
          <wp:simplePos x="0" y="0"/>
          <wp:positionH relativeFrom="page">
            <wp:posOffset>6137275</wp:posOffset>
          </wp:positionH>
          <wp:positionV relativeFrom="page">
            <wp:posOffset>10057765</wp:posOffset>
          </wp:positionV>
          <wp:extent cx="869950" cy="386715"/>
          <wp:effectExtent l="0" t="0" r="6350" b="0"/>
          <wp:wrapSquare wrapText="bothSides"/>
          <wp:docPr id="2" name="Bild 106" descr="Ein Bild, das Text,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 106" descr="Ein Bild, das Text, Schrift, Logo, Grafiken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69950" cy="3867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76604">
      <w:rPr>
        <w:rFonts w:asciiTheme="majorHAnsi" w:hAnsiTheme="majorHAnsi" w:cs="Arial"/>
        <w:color w:val="000000"/>
        <w:w w:val="95"/>
        <w:sz w:val="17"/>
        <w:szCs w:val="17"/>
        <w14:numForm w14:val="oldStyle"/>
      </w:rPr>
      <w:t xml:space="preserve">T +43.(0)5572.377033-0 | </w:t>
    </w:r>
    <w:hyperlink r:id="rId2" w:history="1">
      <w:r w:rsidRPr="00D76604">
        <w:rPr>
          <w:rStyle w:val="Hyperlink"/>
          <w:rFonts w:asciiTheme="majorHAnsi" w:hAnsiTheme="majorHAnsi" w:cs="Arial"/>
          <w:color w:val="000000"/>
          <w:w w:val="95"/>
          <w:sz w:val="17"/>
          <w:szCs w:val="17"/>
          <w:u w:val="none"/>
          <w14:numForm w14:val="oldStyle"/>
        </w:rPr>
        <w:t>info@vorarlberg.travel</w:t>
      </w:r>
    </w:hyperlink>
    <w:r w:rsidRPr="00D76604">
      <w:rPr>
        <w:rFonts w:asciiTheme="majorHAnsi" w:hAnsiTheme="majorHAnsi" w:cs="Arial"/>
        <w:color w:val="000000"/>
        <w:w w:val="95"/>
        <w:sz w:val="17"/>
        <w:szCs w:val="17"/>
        <w14:numForm w14:val="oldStyle"/>
      </w:rPr>
      <w:t xml:space="preserve"> | www.vorarlberg.travel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0B908" w14:textId="77777777" w:rsidR="00CC237F" w:rsidRDefault="00CC237F">
      <w:r>
        <w:separator/>
      </w:r>
    </w:p>
  </w:footnote>
  <w:footnote w:type="continuationSeparator" w:id="0">
    <w:p w14:paraId="64A9FFA1" w14:textId="77777777" w:rsidR="00CC237F" w:rsidRDefault="00CC237F">
      <w:r>
        <w:continuationSeparator/>
      </w:r>
    </w:p>
  </w:footnote>
  <w:footnote w:type="continuationNotice" w:id="1">
    <w:p w14:paraId="42D03520" w14:textId="77777777" w:rsidR="00CC237F" w:rsidRDefault="00CC23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D4636" w14:textId="77777777" w:rsidR="00A539B3" w:rsidRDefault="0006374E">
    <w:pPr>
      <w:pStyle w:val="Kopfzeile"/>
      <w:ind w:right="-595"/>
      <w:jc w:val="right"/>
    </w:pPr>
    <w:r>
      <w:rPr>
        <w:noProof/>
        <w:lang w:val="de-AT" w:eastAsia="de-AT"/>
      </w:rPr>
      <w:drawing>
        <wp:anchor distT="0" distB="0" distL="114300" distR="114300" simplePos="0" relativeHeight="251658240" behindDoc="1" locked="0" layoutInCell="1" allowOverlap="1" wp14:anchorId="27C62576" wp14:editId="7797F44F">
          <wp:simplePos x="0" y="0"/>
          <wp:positionH relativeFrom="column">
            <wp:posOffset>5327960</wp:posOffset>
          </wp:positionH>
          <wp:positionV relativeFrom="paragraph">
            <wp:posOffset>-90</wp:posOffset>
          </wp:positionV>
          <wp:extent cx="976970" cy="1116000"/>
          <wp:effectExtent l="0" t="0" r="0" b="8255"/>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T-Logo_4c_pos.jpg"/>
                  <pic:cNvPicPr/>
                </pic:nvPicPr>
                <pic:blipFill>
                  <a:blip r:embed="rId1">
                    <a:extLst>
                      <a:ext uri="{28A0092B-C50C-407E-A947-70E740481C1C}">
                        <a14:useLocalDpi xmlns:a14="http://schemas.microsoft.com/office/drawing/2010/main" val="0"/>
                      </a:ext>
                    </a:extLst>
                  </a:blip>
                  <a:stretch>
                    <a:fillRect/>
                  </a:stretch>
                </pic:blipFill>
                <pic:spPr>
                  <a:xfrm>
                    <a:off x="0" y="0"/>
                    <a:ext cx="976970" cy="1116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36B26" w14:textId="77777777" w:rsidR="00A539B3" w:rsidRPr="0088795B" w:rsidRDefault="0006374E">
    <w:pPr>
      <w:pStyle w:val="Kopfzeile"/>
      <w:ind w:right="-311"/>
      <w:rPr>
        <w:b/>
        <w:color w:val="FF0000"/>
      </w:rPr>
    </w:pPr>
    <w:r w:rsidRPr="0088795B">
      <w:rPr>
        <w:b/>
        <w:noProof/>
        <w:color w:val="FF0000"/>
        <w:lang w:val="de-AT" w:eastAsia="de-AT"/>
      </w:rPr>
      <w:drawing>
        <wp:anchor distT="0" distB="0" distL="114300" distR="114300" simplePos="0" relativeHeight="251658241" behindDoc="1" locked="0" layoutInCell="1" allowOverlap="1" wp14:anchorId="1B846FBD" wp14:editId="42BF7502">
          <wp:simplePos x="0" y="0"/>
          <wp:positionH relativeFrom="column">
            <wp:posOffset>5140760</wp:posOffset>
          </wp:positionH>
          <wp:positionV relativeFrom="paragraph">
            <wp:posOffset>-90</wp:posOffset>
          </wp:positionV>
          <wp:extent cx="976970" cy="1116000"/>
          <wp:effectExtent l="0" t="0" r="0" b="8255"/>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T-Logo_4c_pos.jpg"/>
                  <pic:cNvPicPr/>
                </pic:nvPicPr>
                <pic:blipFill>
                  <a:blip r:embed="rId1">
                    <a:extLst>
                      <a:ext uri="{28A0092B-C50C-407E-A947-70E740481C1C}">
                        <a14:useLocalDpi xmlns:a14="http://schemas.microsoft.com/office/drawing/2010/main" val="0"/>
                      </a:ext>
                    </a:extLst>
                  </a:blip>
                  <a:stretch>
                    <a:fillRect/>
                  </a:stretch>
                </pic:blipFill>
                <pic:spPr>
                  <a:xfrm>
                    <a:off x="0" y="0"/>
                    <a:ext cx="976970" cy="1116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C4B9D"/>
    <w:multiLevelType w:val="hybridMultilevel"/>
    <w:tmpl w:val="1848EED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31DC0A00"/>
    <w:multiLevelType w:val="hybridMultilevel"/>
    <w:tmpl w:val="A064C6D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37131D65"/>
    <w:multiLevelType w:val="hybridMultilevel"/>
    <w:tmpl w:val="E61E9088"/>
    <w:lvl w:ilvl="0" w:tplc="D45EB9C2">
      <w:numFmt w:val="bullet"/>
      <w:lvlText w:val="•"/>
      <w:lvlJc w:val="left"/>
      <w:pPr>
        <w:ind w:left="1070" w:hanging="710"/>
      </w:pPr>
      <w:rPr>
        <w:rFonts w:ascii="Calibri" w:eastAsia="Times New Roman" w:hAnsi="Calibri" w:cs="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7724DAB"/>
    <w:multiLevelType w:val="hybridMultilevel"/>
    <w:tmpl w:val="C868CB1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389A3BD3"/>
    <w:multiLevelType w:val="hybridMultilevel"/>
    <w:tmpl w:val="A2C60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C92F7E"/>
    <w:multiLevelType w:val="hybridMultilevel"/>
    <w:tmpl w:val="6C5C95A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6" w15:restartNumberingAfterBreak="0">
    <w:nsid w:val="43BD6E62"/>
    <w:multiLevelType w:val="hybridMultilevel"/>
    <w:tmpl w:val="D5CECF9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45AD37FD"/>
    <w:multiLevelType w:val="hybridMultilevel"/>
    <w:tmpl w:val="6BB0C8F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502A15C3"/>
    <w:multiLevelType w:val="hybridMultilevel"/>
    <w:tmpl w:val="027E12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0E9034E"/>
    <w:multiLevelType w:val="hybridMultilevel"/>
    <w:tmpl w:val="6F40773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65CF10FE"/>
    <w:multiLevelType w:val="hybridMultilevel"/>
    <w:tmpl w:val="2014232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75C43E81"/>
    <w:multiLevelType w:val="hybridMultilevel"/>
    <w:tmpl w:val="1A8A6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7B7A97"/>
    <w:multiLevelType w:val="hybridMultilevel"/>
    <w:tmpl w:val="DA349000"/>
    <w:lvl w:ilvl="0" w:tplc="D45EB9C2">
      <w:numFmt w:val="bullet"/>
      <w:lvlText w:val="•"/>
      <w:lvlJc w:val="left"/>
      <w:pPr>
        <w:ind w:left="1070" w:hanging="710"/>
      </w:pPr>
      <w:rPr>
        <w:rFonts w:ascii="Calibri" w:eastAsia="Times New Roman" w:hAnsi="Calibri" w:cs="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77BA7F57"/>
    <w:multiLevelType w:val="hybridMultilevel"/>
    <w:tmpl w:val="27181D8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788F49A2"/>
    <w:multiLevelType w:val="hybridMultilevel"/>
    <w:tmpl w:val="6B6C9F8E"/>
    <w:lvl w:ilvl="0" w:tplc="05E457B0">
      <w:numFmt w:val="bullet"/>
      <w:lvlText w:val="•"/>
      <w:lvlJc w:val="left"/>
      <w:pPr>
        <w:ind w:left="1070" w:hanging="710"/>
      </w:pPr>
      <w:rPr>
        <w:rFonts w:ascii="Calibri" w:eastAsia="Times New Roman" w:hAnsi="Calibri" w:cs="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156845427">
    <w:abstractNumId w:val="5"/>
  </w:num>
  <w:num w:numId="2" w16cid:durableId="257520679">
    <w:abstractNumId w:val="11"/>
  </w:num>
  <w:num w:numId="3" w16cid:durableId="1250888199">
    <w:abstractNumId w:val="4"/>
  </w:num>
  <w:num w:numId="4" w16cid:durableId="1198155417">
    <w:abstractNumId w:val="8"/>
  </w:num>
  <w:num w:numId="5" w16cid:durableId="160317598">
    <w:abstractNumId w:val="13"/>
  </w:num>
  <w:num w:numId="6" w16cid:durableId="38821973">
    <w:abstractNumId w:val="14"/>
  </w:num>
  <w:num w:numId="7" w16cid:durableId="274675397">
    <w:abstractNumId w:val="1"/>
  </w:num>
  <w:num w:numId="8" w16cid:durableId="617957073">
    <w:abstractNumId w:val="12"/>
  </w:num>
  <w:num w:numId="9" w16cid:durableId="1965194634">
    <w:abstractNumId w:val="2"/>
  </w:num>
  <w:num w:numId="10" w16cid:durableId="1380275642">
    <w:abstractNumId w:val="0"/>
  </w:num>
  <w:num w:numId="11" w16cid:durableId="1342006411">
    <w:abstractNumId w:val="10"/>
  </w:num>
  <w:num w:numId="12" w16cid:durableId="1272394910">
    <w:abstractNumId w:val="9"/>
  </w:num>
  <w:num w:numId="13" w16cid:durableId="427583642">
    <w:abstractNumId w:val="3"/>
  </w:num>
  <w:num w:numId="14" w16cid:durableId="126093240">
    <w:abstractNumId w:val="7"/>
  </w:num>
  <w:num w:numId="15" w16cid:durableId="162889857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8BA"/>
    <w:rsid w:val="000138E5"/>
    <w:rsid w:val="00014745"/>
    <w:rsid w:val="000224D1"/>
    <w:rsid w:val="0002792A"/>
    <w:rsid w:val="0003207E"/>
    <w:rsid w:val="000343DD"/>
    <w:rsid w:val="00036FE3"/>
    <w:rsid w:val="00040988"/>
    <w:rsid w:val="00045892"/>
    <w:rsid w:val="00047066"/>
    <w:rsid w:val="00052060"/>
    <w:rsid w:val="000604AA"/>
    <w:rsid w:val="000613DE"/>
    <w:rsid w:val="0006374E"/>
    <w:rsid w:val="0006411E"/>
    <w:rsid w:val="000708BC"/>
    <w:rsid w:val="0007686E"/>
    <w:rsid w:val="0007724D"/>
    <w:rsid w:val="00096A57"/>
    <w:rsid w:val="00096E39"/>
    <w:rsid w:val="000973B8"/>
    <w:rsid w:val="000A0A8A"/>
    <w:rsid w:val="000A1A51"/>
    <w:rsid w:val="000A3135"/>
    <w:rsid w:val="000A739C"/>
    <w:rsid w:val="000A7B24"/>
    <w:rsid w:val="000B0235"/>
    <w:rsid w:val="000B09EB"/>
    <w:rsid w:val="000B1C2E"/>
    <w:rsid w:val="000B3D45"/>
    <w:rsid w:val="000D0DA0"/>
    <w:rsid w:val="000D6EED"/>
    <w:rsid w:val="000E1325"/>
    <w:rsid w:val="000E2E1B"/>
    <w:rsid w:val="000E62B1"/>
    <w:rsid w:val="000F140E"/>
    <w:rsid w:val="000F596D"/>
    <w:rsid w:val="000F6D7A"/>
    <w:rsid w:val="000F7725"/>
    <w:rsid w:val="00103FAC"/>
    <w:rsid w:val="0012707B"/>
    <w:rsid w:val="00131929"/>
    <w:rsid w:val="00136CB9"/>
    <w:rsid w:val="00140111"/>
    <w:rsid w:val="00141C23"/>
    <w:rsid w:val="00142C75"/>
    <w:rsid w:val="00163AFA"/>
    <w:rsid w:val="001650C3"/>
    <w:rsid w:val="00165E4B"/>
    <w:rsid w:val="00166677"/>
    <w:rsid w:val="001726A0"/>
    <w:rsid w:val="00176541"/>
    <w:rsid w:val="00187718"/>
    <w:rsid w:val="001924A5"/>
    <w:rsid w:val="00192EDD"/>
    <w:rsid w:val="001A32FF"/>
    <w:rsid w:val="001B040A"/>
    <w:rsid w:val="001B37BC"/>
    <w:rsid w:val="001B3982"/>
    <w:rsid w:val="001B6576"/>
    <w:rsid w:val="001C0979"/>
    <w:rsid w:val="001C123D"/>
    <w:rsid w:val="001C174A"/>
    <w:rsid w:val="001C2373"/>
    <w:rsid w:val="001C4F65"/>
    <w:rsid w:val="001D0497"/>
    <w:rsid w:val="001D3427"/>
    <w:rsid w:val="001D6C18"/>
    <w:rsid w:val="001E4EDA"/>
    <w:rsid w:val="001E74D7"/>
    <w:rsid w:val="001E775C"/>
    <w:rsid w:val="001F2311"/>
    <w:rsid w:val="00214EC8"/>
    <w:rsid w:val="00217BD4"/>
    <w:rsid w:val="0022118D"/>
    <w:rsid w:val="00222DC3"/>
    <w:rsid w:val="00222ECA"/>
    <w:rsid w:val="00223E79"/>
    <w:rsid w:val="00224197"/>
    <w:rsid w:val="00234106"/>
    <w:rsid w:val="002411EC"/>
    <w:rsid w:val="0024547C"/>
    <w:rsid w:val="00252E3D"/>
    <w:rsid w:val="0026061B"/>
    <w:rsid w:val="0026173D"/>
    <w:rsid w:val="0026617C"/>
    <w:rsid w:val="002704D7"/>
    <w:rsid w:val="002716ED"/>
    <w:rsid w:val="00272762"/>
    <w:rsid w:val="002736C2"/>
    <w:rsid w:val="0028658D"/>
    <w:rsid w:val="00290816"/>
    <w:rsid w:val="00292364"/>
    <w:rsid w:val="00296608"/>
    <w:rsid w:val="002A716C"/>
    <w:rsid w:val="002A7284"/>
    <w:rsid w:val="002C0B22"/>
    <w:rsid w:val="002C1BF9"/>
    <w:rsid w:val="002C22A3"/>
    <w:rsid w:val="002C53C4"/>
    <w:rsid w:val="002C56D8"/>
    <w:rsid w:val="002D6CEA"/>
    <w:rsid w:val="002D6F5B"/>
    <w:rsid w:val="002F0CA1"/>
    <w:rsid w:val="002F1E6E"/>
    <w:rsid w:val="003008EA"/>
    <w:rsid w:val="00301D94"/>
    <w:rsid w:val="00303D0D"/>
    <w:rsid w:val="0031062A"/>
    <w:rsid w:val="00310A23"/>
    <w:rsid w:val="00314CAE"/>
    <w:rsid w:val="00333752"/>
    <w:rsid w:val="0033617C"/>
    <w:rsid w:val="003373D4"/>
    <w:rsid w:val="0033760C"/>
    <w:rsid w:val="00341A30"/>
    <w:rsid w:val="00341B89"/>
    <w:rsid w:val="00344E6A"/>
    <w:rsid w:val="0034741F"/>
    <w:rsid w:val="003507D1"/>
    <w:rsid w:val="0035091A"/>
    <w:rsid w:val="00352119"/>
    <w:rsid w:val="003524AE"/>
    <w:rsid w:val="0035441A"/>
    <w:rsid w:val="00361A3E"/>
    <w:rsid w:val="00362258"/>
    <w:rsid w:val="0036456B"/>
    <w:rsid w:val="00366DEF"/>
    <w:rsid w:val="00371976"/>
    <w:rsid w:val="00371B41"/>
    <w:rsid w:val="003802AD"/>
    <w:rsid w:val="00385D41"/>
    <w:rsid w:val="00391F83"/>
    <w:rsid w:val="00392913"/>
    <w:rsid w:val="003A4E12"/>
    <w:rsid w:val="003A6614"/>
    <w:rsid w:val="003B1306"/>
    <w:rsid w:val="003B28BA"/>
    <w:rsid w:val="003B60F6"/>
    <w:rsid w:val="003C5446"/>
    <w:rsid w:val="003D4C89"/>
    <w:rsid w:val="003E2B66"/>
    <w:rsid w:val="003E2C77"/>
    <w:rsid w:val="003E32C9"/>
    <w:rsid w:val="003E3730"/>
    <w:rsid w:val="003E5C3E"/>
    <w:rsid w:val="003E7E53"/>
    <w:rsid w:val="003F4C65"/>
    <w:rsid w:val="003F7CAB"/>
    <w:rsid w:val="004064BB"/>
    <w:rsid w:val="004069B5"/>
    <w:rsid w:val="00413751"/>
    <w:rsid w:val="00413DEA"/>
    <w:rsid w:val="0042301C"/>
    <w:rsid w:val="00436BBE"/>
    <w:rsid w:val="00442DB5"/>
    <w:rsid w:val="00443542"/>
    <w:rsid w:val="004475CD"/>
    <w:rsid w:val="0045449D"/>
    <w:rsid w:val="00454BDA"/>
    <w:rsid w:val="004571E7"/>
    <w:rsid w:val="00464628"/>
    <w:rsid w:val="00467321"/>
    <w:rsid w:val="004726BE"/>
    <w:rsid w:val="00473FCC"/>
    <w:rsid w:val="004757B8"/>
    <w:rsid w:val="00476F57"/>
    <w:rsid w:val="00484FEC"/>
    <w:rsid w:val="0049347A"/>
    <w:rsid w:val="004A0AB9"/>
    <w:rsid w:val="004A3E28"/>
    <w:rsid w:val="004A6304"/>
    <w:rsid w:val="004A643E"/>
    <w:rsid w:val="004A6846"/>
    <w:rsid w:val="004C1315"/>
    <w:rsid w:val="004C4075"/>
    <w:rsid w:val="004C5881"/>
    <w:rsid w:val="004C6FD8"/>
    <w:rsid w:val="004E172E"/>
    <w:rsid w:val="004E3D1E"/>
    <w:rsid w:val="004E7884"/>
    <w:rsid w:val="004F04C2"/>
    <w:rsid w:val="004F553B"/>
    <w:rsid w:val="00500D86"/>
    <w:rsid w:val="0050430C"/>
    <w:rsid w:val="00507CD6"/>
    <w:rsid w:val="00514C2B"/>
    <w:rsid w:val="00514F67"/>
    <w:rsid w:val="00515458"/>
    <w:rsid w:val="005165AC"/>
    <w:rsid w:val="0052517B"/>
    <w:rsid w:val="00532B85"/>
    <w:rsid w:val="0053318F"/>
    <w:rsid w:val="00533975"/>
    <w:rsid w:val="005365A5"/>
    <w:rsid w:val="00540BE7"/>
    <w:rsid w:val="005414D9"/>
    <w:rsid w:val="00551B05"/>
    <w:rsid w:val="00553F0E"/>
    <w:rsid w:val="00555A01"/>
    <w:rsid w:val="00557A74"/>
    <w:rsid w:val="0056114C"/>
    <w:rsid w:val="00562761"/>
    <w:rsid w:val="00563882"/>
    <w:rsid w:val="00564D82"/>
    <w:rsid w:val="005659C9"/>
    <w:rsid w:val="00566F28"/>
    <w:rsid w:val="005724DE"/>
    <w:rsid w:val="005760B8"/>
    <w:rsid w:val="00577569"/>
    <w:rsid w:val="00577A89"/>
    <w:rsid w:val="00582034"/>
    <w:rsid w:val="005837DC"/>
    <w:rsid w:val="00585397"/>
    <w:rsid w:val="00593BD9"/>
    <w:rsid w:val="00596139"/>
    <w:rsid w:val="005A5790"/>
    <w:rsid w:val="005B287D"/>
    <w:rsid w:val="005B3CE1"/>
    <w:rsid w:val="005C512B"/>
    <w:rsid w:val="005C760F"/>
    <w:rsid w:val="005D04B7"/>
    <w:rsid w:val="005D10AD"/>
    <w:rsid w:val="005D3B98"/>
    <w:rsid w:val="005D4CF3"/>
    <w:rsid w:val="005E322F"/>
    <w:rsid w:val="005E3484"/>
    <w:rsid w:val="005E3D03"/>
    <w:rsid w:val="005E56FE"/>
    <w:rsid w:val="005F1A20"/>
    <w:rsid w:val="00602C35"/>
    <w:rsid w:val="006035F2"/>
    <w:rsid w:val="00603BB0"/>
    <w:rsid w:val="00616E86"/>
    <w:rsid w:val="00620709"/>
    <w:rsid w:val="00621C09"/>
    <w:rsid w:val="00641E5F"/>
    <w:rsid w:val="0064335C"/>
    <w:rsid w:val="00644B25"/>
    <w:rsid w:val="006525BD"/>
    <w:rsid w:val="00654901"/>
    <w:rsid w:val="00655F5E"/>
    <w:rsid w:val="006727C0"/>
    <w:rsid w:val="0067348B"/>
    <w:rsid w:val="00682200"/>
    <w:rsid w:val="006862CE"/>
    <w:rsid w:val="00692CC4"/>
    <w:rsid w:val="00697B3D"/>
    <w:rsid w:val="006A58B3"/>
    <w:rsid w:val="006B47C4"/>
    <w:rsid w:val="006C0C53"/>
    <w:rsid w:val="006C177B"/>
    <w:rsid w:val="006C1D87"/>
    <w:rsid w:val="006C6A97"/>
    <w:rsid w:val="006D3D69"/>
    <w:rsid w:val="006E5835"/>
    <w:rsid w:val="006F04A6"/>
    <w:rsid w:val="006F3D45"/>
    <w:rsid w:val="006F5979"/>
    <w:rsid w:val="006F7397"/>
    <w:rsid w:val="00707D99"/>
    <w:rsid w:val="00711A53"/>
    <w:rsid w:val="00711EEC"/>
    <w:rsid w:val="00715748"/>
    <w:rsid w:val="007207C6"/>
    <w:rsid w:val="00722AAC"/>
    <w:rsid w:val="00722D80"/>
    <w:rsid w:val="007243D0"/>
    <w:rsid w:val="00724FB7"/>
    <w:rsid w:val="00725B31"/>
    <w:rsid w:val="00726A22"/>
    <w:rsid w:val="00731721"/>
    <w:rsid w:val="00734388"/>
    <w:rsid w:val="007374EE"/>
    <w:rsid w:val="00747FB9"/>
    <w:rsid w:val="007602D1"/>
    <w:rsid w:val="00761C62"/>
    <w:rsid w:val="007625DC"/>
    <w:rsid w:val="007630D4"/>
    <w:rsid w:val="00764424"/>
    <w:rsid w:val="00767A5E"/>
    <w:rsid w:val="007745A9"/>
    <w:rsid w:val="00787D47"/>
    <w:rsid w:val="007956C5"/>
    <w:rsid w:val="00796EB9"/>
    <w:rsid w:val="007A4A66"/>
    <w:rsid w:val="007A4F27"/>
    <w:rsid w:val="007A7FB1"/>
    <w:rsid w:val="007B0BDA"/>
    <w:rsid w:val="007B47E6"/>
    <w:rsid w:val="007B4E9E"/>
    <w:rsid w:val="007C7400"/>
    <w:rsid w:val="007D2227"/>
    <w:rsid w:val="007D5248"/>
    <w:rsid w:val="007E1BCC"/>
    <w:rsid w:val="007E290C"/>
    <w:rsid w:val="007F52A7"/>
    <w:rsid w:val="00801237"/>
    <w:rsid w:val="00801753"/>
    <w:rsid w:val="008023C6"/>
    <w:rsid w:val="00804247"/>
    <w:rsid w:val="00810E32"/>
    <w:rsid w:val="008253E2"/>
    <w:rsid w:val="00831F7B"/>
    <w:rsid w:val="00836E2B"/>
    <w:rsid w:val="00846188"/>
    <w:rsid w:val="00851D76"/>
    <w:rsid w:val="00854F1E"/>
    <w:rsid w:val="00860090"/>
    <w:rsid w:val="00860947"/>
    <w:rsid w:val="0086362B"/>
    <w:rsid w:val="008806AC"/>
    <w:rsid w:val="008806E6"/>
    <w:rsid w:val="008845E1"/>
    <w:rsid w:val="00884622"/>
    <w:rsid w:val="008854B2"/>
    <w:rsid w:val="0088747D"/>
    <w:rsid w:val="008913B0"/>
    <w:rsid w:val="00891B63"/>
    <w:rsid w:val="0089749B"/>
    <w:rsid w:val="008A7257"/>
    <w:rsid w:val="008B0A43"/>
    <w:rsid w:val="008B1E07"/>
    <w:rsid w:val="008B5097"/>
    <w:rsid w:val="008C1672"/>
    <w:rsid w:val="008C2454"/>
    <w:rsid w:val="008D05D0"/>
    <w:rsid w:val="008D2C76"/>
    <w:rsid w:val="008D59A0"/>
    <w:rsid w:val="008E2C9F"/>
    <w:rsid w:val="008F04B1"/>
    <w:rsid w:val="008F3152"/>
    <w:rsid w:val="0090360C"/>
    <w:rsid w:val="0090433F"/>
    <w:rsid w:val="009043BC"/>
    <w:rsid w:val="00910FD3"/>
    <w:rsid w:val="009310E8"/>
    <w:rsid w:val="00934CC9"/>
    <w:rsid w:val="00936280"/>
    <w:rsid w:val="00946072"/>
    <w:rsid w:val="00951289"/>
    <w:rsid w:val="00952372"/>
    <w:rsid w:val="00954958"/>
    <w:rsid w:val="00965D9E"/>
    <w:rsid w:val="0096797A"/>
    <w:rsid w:val="00970EE3"/>
    <w:rsid w:val="0097577E"/>
    <w:rsid w:val="00977F90"/>
    <w:rsid w:val="0099091F"/>
    <w:rsid w:val="0099521C"/>
    <w:rsid w:val="009A1518"/>
    <w:rsid w:val="009A26BD"/>
    <w:rsid w:val="009A7198"/>
    <w:rsid w:val="009C0C49"/>
    <w:rsid w:val="009C3D30"/>
    <w:rsid w:val="009C5168"/>
    <w:rsid w:val="009D5125"/>
    <w:rsid w:val="009E1CD7"/>
    <w:rsid w:val="009E1D03"/>
    <w:rsid w:val="009E1DAA"/>
    <w:rsid w:val="009E2043"/>
    <w:rsid w:val="009F5E17"/>
    <w:rsid w:val="009F6291"/>
    <w:rsid w:val="009F7B06"/>
    <w:rsid w:val="00A0121A"/>
    <w:rsid w:val="00A03B21"/>
    <w:rsid w:val="00A05307"/>
    <w:rsid w:val="00A32F07"/>
    <w:rsid w:val="00A46765"/>
    <w:rsid w:val="00A50899"/>
    <w:rsid w:val="00A533B3"/>
    <w:rsid w:val="00A539B3"/>
    <w:rsid w:val="00A556E0"/>
    <w:rsid w:val="00A664F3"/>
    <w:rsid w:val="00A674C1"/>
    <w:rsid w:val="00A6752F"/>
    <w:rsid w:val="00A72559"/>
    <w:rsid w:val="00A72C88"/>
    <w:rsid w:val="00A748DE"/>
    <w:rsid w:val="00A748E6"/>
    <w:rsid w:val="00A775EE"/>
    <w:rsid w:val="00A8133B"/>
    <w:rsid w:val="00A824FE"/>
    <w:rsid w:val="00A83266"/>
    <w:rsid w:val="00A852E6"/>
    <w:rsid w:val="00A9068E"/>
    <w:rsid w:val="00A92917"/>
    <w:rsid w:val="00A969A0"/>
    <w:rsid w:val="00AA28F3"/>
    <w:rsid w:val="00AA5836"/>
    <w:rsid w:val="00AA5DA2"/>
    <w:rsid w:val="00AA6474"/>
    <w:rsid w:val="00AB509A"/>
    <w:rsid w:val="00AC0BF0"/>
    <w:rsid w:val="00AC0E9C"/>
    <w:rsid w:val="00AD2129"/>
    <w:rsid w:val="00AD2533"/>
    <w:rsid w:val="00AE0A0C"/>
    <w:rsid w:val="00AE1513"/>
    <w:rsid w:val="00AE1686"/>
    <w:rsid w:val="00AE1C37"/>
    <w:rsid w:val="00AE4DA3"/>
    <w:rsid w:val="00AF6E4F"/>
    <w:rsid w:val="00B01A70"/>
    <w:rsid w:val="00B01C26"/>
    <w:rsid w:val="00B02F72"/>
    <w:rsid w:val="00B06694"/>
    <w:rsid w:val="00B070D4"/>
    <w:rsid w:val="00B1091C"/>
    <w:rsid w:val="00B13C27"/>
    <w:rsid w:val="00B240BF"/>
    <w:rsid w:val="00B3267C"/>
    <w:rsid w:val="00B3723F"/>
    <w:rsid w:val="00B50220"/>
    <w:rsid w:val="00B504B1"/>
    <w:rsid w:val="00B51AE6"/>
    <w:rsid w:val="00B51CB0"/>
    <w:rsid w:val="00B64995"/>
    <w:rsid w:val="00B81877"/>
    <w:rsid w:val="00B8266D"/>
    <w:rsid w:val="00B86746"/>
    <w:rsid w:val="00B97FC3"/>
    <w:rsid w:val="00BA2F02"/>
    <w:rsid w:val="00BA5365"/>
    <w:rsid w:val="00BB5350"/>
    <w:rsid w:val="00BB66EA"/>
    <w:rsid w:val="00BC06B5"/>
    <w:rsid w:val="00BC1A14"/>
    <w:rsid w:val="00BC3266"/>
    <w:rsid w:val="00BC73C8"/>
    <w:rsid w:val="00BD1359"/>
    <w:rsid w:val="00BD4528"/>
    <w:rsid w:val="00BD548B"/>
    <w:rsid w:val="00BE4EB1"/>
    <w:rsid w:val="00C01368"/>
    <w:rsid w:val="00C01381"/>
    <w:rsid w:val="00C01C67"/>
    <w:rsid w:val="00C03F72"/>
    <w:rsid w:val="00C12B0E"/>
    <w:rsid w:val="00C15E9B"/>
    <w:rsid w:val="00C2458D"/>
    <w:rsid w:val="00C30977"/>
    <w:rsid w:val="00C32EEF"/>
    <w:rsid w:val="00C36289"/>
    <w:rsid w:val="00C37DFC"/>
    <w:rsid w:val="00C46AD4"/>
    <w:rsid w:val="00C56269"/>
    <w:rsid w:val="00C61C79"/>
    <w:rsid w:val="00C62739"/>
    <w:rsid w:val="00C666DC"/>
    <w:rsid w:val="00C80332"/>
    <w:rsid w:val="00C80C3E"/>
    <w:rsid w:val="00C812DE"/>
    <w:rsid w:val="00C83983"/>
    <w:rsid w:val="00C91A6D"/>
    <w:rsid w:val="00C9307D"/>
    <w:rsid w:val="00C947E0"/>
    <w:rsid w:val="00C9763E"/>
    <w:rsid w:val="00CA0B33"/>
    <w:rsid w:val="00CA6E2E"/>
    <w:rsid w:val="00CA7FB1"/>
    <w:rsid w:val="00CB0C0C"/>
    <w:rsid w:val="00CB4A12"/>
    <w:rsid w:val="00CC237F"/>
    <w:rsid w:val="00CC4AB3"/>
    <w:rsid w:val="00CD00ED"/>
    <w:rsid w:val="00CD2CAD"/>
    <w:rsid w:val="00CE22C6"/>
    <w:rsid w:val="00D01FD6"/>
    <w:rsid w:val="00D12B7A"/>
    <w:rsid w:val="00D22212"/>
    <w:rsid w:val="00D23EAA"/>
    <w:rsid w:val="00D25584"/>
    <w:rsid w:val="00D426B1"/>
    <w:rsid w:val="00D42F36"/>
    <w:rsid w:val="00D43DEE"/>
    <w:rsid w:val="00D44288"/>
    <w:rsid w:val="00D53FE7"/>
    <w:rsid w:val="00D54D1B"/>
    <w:rsid w:val="00D57EF4"/>
    <w:rsid w:val="00D62036"/>
    <w:rsid w:val="00D65C68"/>
    <w:rsid w:val="00D666D8"/>
    <w:rsid w:val="00D672B6"/>
    <w:rsid w:val="00D7025B"/>
    <w:rsid w:val="00D7409A"/>
    <w:rsid w:val="00D81601"/>
    <w:rsid w:val="00D83D48"/>
    <w:rsid w:val="00D84B32"/>
    <w:rsid w:val="00D85D1A"/>
    <w:rsid w:val="00D8686B"/>
    <w:rsid w:val="00D868A2"/>
    <w:rsid w:val="00D86B8C"/>
    <w:rsid w:val="00D9115C"/>
    <w:rsid w:val="00D91A59"/>
    <w:rsid w:val="00D929F4"/>
    <w:rsid w:val="00D9562E"/>
    <w:rsid w:val="00DA6CEF"/>
    <w:rsid w:val="00DB5FD3"/>
    <w:rsid w:val="00DC03ED"/>
    <w:rsid w:val="00DC5E01"/>
    <w:rsid w:val="00DC7FA3"/>
    <w:rsid w:val="00DD3F21"/>
    <w:rsid w:val="00DE0B03"/>
    <w:rsid w:val="00DE0B96"/>
    <w:rsid w:val="00DE4FAC"/>
    <w:rsid w:val="00DE634C"/>
    <w:rsid w:val="00DE7AED"/>
    <w:rsid w:val="00DF081A"/>
    <w:rsid w:val="00DF0ED6"/>
    <w:rsid w:val="00E01316"/>
    <w:rsid w:val="00E01C6F"/>
    <w:rsid w:val="00E03381"/>
    <w:rsid w:val="00E03D5C"/>
    <w:rsid w:val="00E06BD4"/>
    <w:rsid w:val="00E12DB8"/>
    <w:rsid w:val="00E16788"/>
    <w:rsid w:val="00E17075"/>
    <w:rsid w:val="00E2384C"/>
    <w:rsid w:val="00E25965"/>
    <w:rsid w:val="00E339ED"/>
    <w:rsid w:val="00E372B2"/>
    <w:rsid w:val="00E40013"/>
    <w:rsid w:val="00E506A1"/>
    <w:rsid w:val="00E50FE2"/>
    <w:rsid w:val="00E52A34"/>
    <w:rsid w:val="00E53B37"/>
    <w:rsid w:val="00E55030"/>
    <w:rsid w:val="00E57846"/>
    <w:rsid w:val="00E601D8"/>
    <w:rsid w:val="00E63986"/>
    <w:rsid w:val="00E707F5"/>
    <w:rsid w:val="00E77A6F"/>
    <w:rsid w:val="00E82430"/>
    <w:rsid w:val="00E85067"/>
    <w:rsid w:val="00E87207"/>
    <w:rsid w:val="00E95828"/>
    <w:rsid w:val="00E9787A"/>
    <w:rsid w:val="00EA63AD"/>
    <w:rsid w:val="00EB6A6F"/>
    <w:rsid w:val="00EC13AE"/>
    <w:rsid w:val="00EC27D3"/>
    <w:rsid w:val="00ED426A"/>
    <w:rsid w:val="00EE438E"/>
    <w:rsid w:val="00EF0908"/>
    <w:rsid w:val="00EF167D"/>
    <w:rsid w:val="00EF19F5"/>
    <w:rsid w:val="00EF7040"/>
    <w:rsid w:val="00EF70E8"/>
    <w:rsid w:val="00EF741A"/>
    <w:rsid w:val="00F0061D"/>
    <w:rsid w:val="00F12AFF"/>
    <w:rsid w:val="00F14DB0"/>
    <w:rsid w:val="00F203D0"/>
    <w:rsid w:val="00F30130"/>
    <w:rsid w:val="00F34A52"/>
    <w:rsid w:val="00F40902"/>
    <w:rsid w:val="00F47AD2"/>
    <w:rsid w:val="00F573E7"/>
    <w:rsid w:val="00F65130"/>
    <w:rsid w:val="00F66221"/>
    <w:rsid w:val="00F666D8"/>
    <w:rsid w:val="00F749C8"/>
    <w:rsid w:val="00F75DCD"/>
    <w:rsid w:val="00F77341"/>
    <w:rsid w:val="00F80F56"/>
    <w:rsid w:val="00F846A7"/>
    <w:rsid w:val="00F925C5"/>
    <w:rsid w:val="00F93F63"/>
    <w:rsid w:val="00F94245"/>
    <w:rsid w:val="00F94291"/>
    <w:rsid w:val="00FA1991"/>
    <w:rsid w:val="00FA4116"/>
    <w:rsid w:val="00FA46EB"/>
    <w:rsid w:val="00FB08E0"/>
    <w:rsid w:val="00FB1370"/>
    <w:rsid w:val="00FB55ED"/>
    <w:rsid w:val="00FB6152"/>
    <w:rsid w:val="00FB6566"/>
    <w:rsid w:val="00FD1CE0"/>
    <w:rsid w:val="00FD4A22"/>
    <w:rsid w:val="00FD5891"/>
    <w:rsid w:val="00FE0270"/>
    <w:rsid w:val="00FE2363"/>
    <w:rsid w:val="00FE5483"/>
    <w:rsid w:val="00FE7D64"/>
    <w:rsid w:val="00FF257E"/>
    <w:rsid w:val="00FF4762"/>
    <w:rsid w:val="02D94205"/>
    <w:rsid w:val="03577D11"/>
    <w:rsid w:val="05A6A3C7"/>
    <w:rsid w:val="085BC063"/>
    <w:rsid w:val="09B7FF2A"/>
    <w:rsid w:val="09EF6B82"/>
    <w:rsid w:val="0C49EBD2"/>
    <w:rsid w:val="0F3DFCDA"/>
    <w:rsid w:val="0F5024C0"/>
    <w:rsid w:val="0FAF3874"/>
    <w:rsid w:val="1167093B"/>
    <w:rsid w:val="117FC740"/>
    <w:rsid w:val="11A6A7EC"/>
    <w:rsid w:val="12711C0B"/>
    <w:rsid w:val="158F9ED3"/>
    <w:rsid w:val="170D112A"/>
    <w:rsid w:val="1B037445"/>
    <w:rsid w:val="1E137798"/>
    <w:rsid w:val="1EF267E8"/>
    <w:rsid w:val="1F4C4FF7"/>
    <w:rsid w:val="20734CDC"/>
    <w:rsid w:val="20EEE862"/>
    <w:rsid w:val="23DC4632"/>
    <w:rsid w:val="25FBFC70"/>
    <w:rsid w:val="27A764F8"/>
    <w:rsid w:val="27C07EE3"/>
    <w:rsid w:val="28772901"/>
    <w:rsid w:val="292CA7BB"/>
    <w:rsid w:val="2999222D"/>
    <w:rsid w:val="2B7A12F4"/>
    <w:rsid w:val="2EB9E255"/>
    <w:rsid w:val="337E4B81"/>
    <w:rsid w:val="354320D1"/>
    <w:rsid w:val="381580DB"/>
    <w:rsid w:val="3CE78FCF"/>
    <w:rsid w:val="3CF014EF"/>
    <w:rsid w:val="3D9637B9"/>
    <w:rsid w:val="3DA2115D"/>
    <w:rsid w:val="3E62286A"/>
    <w:rsid w:val="3E8B1FF5"/>
    <w:rsid w:val="3FF67CF1"/>
    <w:rsid w:val="4069513C"/>
    <w:rsid w:val="407CF79A"/>
    <w:rsid w:val="432F1A49"/>
    <w:rsid w:val="4334A458"/>
    <w:rsid w:val="458E8A4A"/>
    <w:rsid w:val="45DC182A"/>
    <w:rsid w:val="48705019"/>
    <w:rsid w:val="4A211926"/>
    <w:rsid w:val="4A82575A"/>
    <w:rsid w:val="4B46426F"/>
    <w:rsid w:val="4C1F2083"/>
    <w:rsid w:val="4CA7FC30"/>
    <w:rsid w:val="4CC1FE69"/>
    <w:rsid w:val="4DB9978D"/>
    <w:rsid w:val="4E678F5A"/>
    <w:rsid w:val="4E7D85DC"/>
    <w:rsid w:val="4EB8A129"/>
    <w:rsid w:val="5034AA37"/>
    <w:rsid w:val="5218BC97"/>
    <w:rsid w:val="52A10BAD"/>
    <w:rsid w:val="55295D4E"/>
    <w:rsid w:val="55B3F925"/>
    <w:rsid w:val="56C9A3B8"/>
    <w:rsid w:val="56EDE0FD"/>
    <w:rsid w:val="58104700"/>
    <w:rsid w:val="581A0561"/>
    <w:rsid w:val="5953FA48"/>
    <w:rsid w:val="5A7B8176"/>
    <w:rsid w:val="5B05C6BA"/>
    <w:rsid w:val="5B6BF8A6"/>
    <w:rsid w:val="5B9688D9"/>
    <w:rsid w:val="5D668754"/>
    <w:rsid w:val="5F24FAC9"/>
    <w:rsid w:val="5FAC7A6B"/>
    <w:rsid w:val="60888F72"/>
    <w:rsid w:val="61993A0E"/>
    <w:rsid w:val="662C4CBB"/>
    <w:rsid w:val="667AB6C8"/>
    <w:rsid w:val="678305B7"/>
    <w:rsid w:val="67C8A4EA"/>
    <w:rsid w:val="69651FA1"/>
    <w:rsid w:val="69B09BC6"/>
    <w:rsid w:val="6AD1A421"/>
    <w:rsid w:val="6CD31032"/>
    <w:rsid w:val="6D29B544"/>
    <w:rsid w:val="6D6C49E0"/>
    <w:rsid w:val="6DE73AF2"/>
    <w:rsid w:val="6E3D9D58"/>
    <w:rsid w:val="6E78D1DA"/>
    <w:rsid w:val="712AF533"/>
    <w:rsid w:val="71832CCC"/>
    <w:rsid w:val="72012098"/>
    <w:rsid w:val="74422699"/>
    <w:rsid w:val="74EF9630"/>
    <w:rsid w:val="76DB6DD1"/>
    <w:rsid w:val="77287898"/>
    <w:rsid w:val="7A861328"/>
    <w:rsid w:val="7B3AC0F2"/>
    <w:rsid w:val="7BC72639"/>
    <w:rsid w:val="7C36649A"/>
    <w:rsid w:val="7D3D698B"/>
    <w:rsid w:val="7D79F788"/>
    <w:rsid w:val="7E4655C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A679A"/>
  <w15:chartTrackingRefBased/>
  <w15:docId w15:val="{CE6C9D87-976C-4CC9-B47D-655A6E326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E5835"/>
    <w:pPr>
      <w:spacing w:after="0" w:line="240" w:lineRule="auto"/>
    </w:pPr>
    <w:rPr>
      <w:rFonts w:ascii="Arial" w:eastAsia="Times New Roman" w:hAnsi="Arial" w:cs="Times New Roman"/>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rsid w:val="003B28BA"/>
    <w:rPr>
      <w:color w:val="0000FF"/>
      <w:u w:val="single"/>
    </w:rPr>
  </w:style>
  <w:style w:type="paragraph" w:styleId="Kopfzeile">
    <w:name w:val="header"/>
    <w:basedOn w:val="Standard"/>
    <w:link w:val="KopfzeileZchn"/>
    <w:rsid w:val="003B28BA"/>
    <w:pPr>
      <w:tabs>
        <w:tab w:val="center" w:pos="4536"/>
        <w:tab w:val="right" w:pos="9072"/>
      </w:tabs>
    </w:pPr>
  </w:style>
  <w:style w:type="character" w:customStyle="1" w:styleId="KopfzeileZchn">
    <w:name w:val="Kopfzeile Zchn"/>
    <w:basedOn w:val="Absatz-Standardschriftart"/>
    <w:link w:val="Kopfzeile"/>
    <w:rsid w:val="003B28BA"/>
    <w:rPr>
      <w:rFonts w:ascii="Arial" w:eastAsia="Times New Roman" w:hAnsi="Arial" w:cs="Times New Roman"/>
      <w:lang w:val="de-DE" w:eastAsia="de-DE"/>
    </w:rPr>
  </w:style>
  <w:style w:type="paragraph" w:styleId="Fuzeile">
    <w:name w:val="footer"/>
    <w:basedOn w:val="Standard"/>
    <w:link w:val="FuzeileZchn"/>
    <w:uiPriority w:val="99"/>
    <w:rsid w:val="003B28BA"/>
    <w:pPr>
      <w:tabs>
        <w:tab w:val="center" w:pos="4536"/>
        <w:tab w:val="right" w:pos="9072"/>
      </w:tabs>
    </w:pPr>
  </w:style>
  <w:style w:type="character" w:customStyle="1" w:styleId="FuzeileZchn">
    <w:name w:val="Fußzeile Zchn"/>
    <w:basedOn w:val="Absatz-Standardschriftart"/>
    <w:link w:val="Fuzeile"/>
    <w:uiPriority w:val="99"/>
    <w:rsid w:val="003B28BA"/>
    <w:rPr>
      <w:rFonts w:ascii="Arial" w:eastAsia="Times New Roman" w:hAnsi="Arial" w:cs="Times New Roman"/>
      <w:lang w:val="de-DE" w:eastAsia="de-DE"/>
    </w:rPr>
  </w:style>
  <w:style w:type="paragraph" w:styleId="Listenabsatz">
    <w:name w:val="List Paragraph"/>
    <w:basedOn w:val="Standard"/>
    <w:uiPriority w:val="34"/>
    <w:qFormat/>
    <w:rsid w:val="003B28BA"/>
    <w:pPr>
      <w:suppressAutoHyphens/>
      <w:ind w:left="720"/>
      <w:contextualSpacing/>
    </w:pPr>
    <w:rPr>
      <w:rFonts w:cs="Arial"/>
      <w:lang w:eastAsia="zh-CN"/>
    </w:rPr>
  </w:style>
  <w:style w:type="paragraph" w:customStyle="1" w:styleId="Standard1">
    <w:name w:val="Standard1"/>
    <w:rsid w:val="003B28BA"/>
    <w:pPr>
      <w:suppressAutoHyphens/>
      <w:spacing w:after="0" w:line="289" w:lineRule="atLeast"/>
    </w:pPr>
    <w:rPr>
      <w:rFonts w:ascii="Arial" w:eastAsia="Lucida Sans Unicode" w:hAnsi="Arial" w:cs="Tahoma"/>
      <w:sz w:val="21"/>
      <w:szCs w:val="24"/>
      <w:lang w:eastAsia="de-DE" w:bidi="de-DE"/>
    </w:rPr>
  </w:style>
  <w:style w:type="character" w:styleId="Kommentarzeichen">
    <w:name w:val="annotation reference"/>
    <w:basedOn w:val="Absatz-Standardschriftart"/>
    <w:uiPriority w:val="99"/>
    <w:semiHidden/>
    <w:unhideWhenUsed/>
    <w:rsid w:val="00AD2533"/>
    <w:rPr>
      <w:sz w:val="16"/>
      <w:szCs w:val="16"/>
    </w:rPr>
  </w:style>
  <w:style w:type="paragraph" w:styleId="Kommentartext">
    <w:name w:val="annotation text"/>
    <w:basedOn w:val="Standard"/>
    <w:link w:val="KommentartextZchn"/>
    <w:uiPriority w:val="99"/>
    <w:unhideWhenUsed/>
    <w:rsid w:val="00AD2533"/>
    <w:rPr>
      <w:sz w:val="20"/>
      <w:szCs w:val="20"/>
    </w:rPr>
  </w:style>
  <w:style w:type="character" w:customStyle="1" w:styleId="KommentartextZchn">
    <w:name w:val="Kommentartext Zchn"/>
    <w:basedOn w:val="Absatz-Standardschriftart"/>
    <w:link w:val="Kommentartext"/>
    <w:uiPriority w:val="99"/>
    <w:rsid w:val="00AD2533"/>
    <w:rPr>
      <w:rFonts w:ascii="Arial" w:eastAsia="Times New Roman" w:hAnsi="Arial" w:cs="Times New Roman"/>
      <w:sz w:val="20"/>
      <w:szCs w:val="20"/>
      <w:lang w:val="de-DE" w:eastAsia="de-DE"/>
    </w:rPr>
  </w:style>
  <w:style w:type="paragraph" w:styleId="Kommentarthema">
    <w:name w:val="annotation subject"/>
    <w:basedOn w:val="Kommentartext"/>
    <w:next w:val="Kommentartext"/>
    <w:link w:val="KommentarthemaZchn"/>
    <w:uiPriority w:val="99"/>
    <w:semiHidden/>
    <w:unhideWhenUsed/>
    <w:rsid w:val="00AD2533"/>
    <w:rPr>
      <w:b/>
      <w:bCs/>
    </w:rPr>
  </w:style>
  <w:style w:type="character" w:customStyle="1" w:styleId="KommentarthemaZchn">
    <w:name w:val="Kommentarthema Zchn"/>
    <w:basedOn w:val="KommentartextZchn"/>
    <w:link w:val="Kommentarthema"/>
    <w:uiPriority w:val="99"/>
    <w:semiHidden/>
    <w:rsid w:val="00AD2533"/>
    <w:rPr>
      <w:rFonts w:ascii="Arial" w:eastAsia="Times New Roman" w:hAnsi="Arial" w:cs="Times New Roman"/>
      <w:b/>
      <w:bCs/>
      <w:sz w:val="20"/>
      <w:szCs w:val="20"/>
      <w:lang w:val="de-DE" w:eastAsia="de-DE"/>
    </w:rPr>
  </w:style>
  <w:style w:type="paragraph" w:styleId="Sprechblasentext">
    <w:name w:val="Balloon Text"/>
    <w:basedOn w:val="Standard"/>
    <w:link w:val="SprechblasentextZchn"/>
    <w:uiPriority w:val="99"/>
    <w:semiHidden/>
    <w:unhideWhenUsed/>
    <w:rsid w:val="00BB66EA"/>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B66EA"/>
    <w:rPr>
      <w:rFonts w:ascii="Segoe UI" w:eastAsia="Times New Roman" w:hAnsi="Segoe UI" w:cs="Segoe UI"/>
      <w:sz w:val="18"/>
      <w:szCs w:val="18"/>
      <w:lang w:val="de-DE" w:eastAsia="de-DE"/>
    </w:rPr>
  </w:style>
  <w:style w:type="character" w:customStyle="1" w:styleId="NichtaufgelsteErwhnung1">
    <w:name w:val="Nicht aufgelöste Erwähnung1"/>
    <w:basedOn w:val="Absatz-Standardschriftart"/>
    <w:uiPriority w:val="99"/>
    <w:semiHidden/>
    <w:unhideWhenUsed/>
    <w:rsid w:val="00F34A52"/>
    <w:rPr>
      <w:color w:val="605E5C"/>
      <w:shd w:val="clear" w:color="auto" w:fill="E1DFDD"/>
    </w:rPr>
  </w:style>
  <w:style w:type="character" w:styleId="BesuchterLink">
    <w:name w:val="FollowedHyperlink"/>
    <w:basedOn w:val="Absatz-Standardschriftart"/>
    <w:uiPriority w:val="99"/>
    <w:semiHidden/>
    <w:unhideWhenUsed/>
    <w:rsid w:val="001B040A"/>
    <w:rPr>
      <w:color w:val="954F72" w:themeColor="followedHyperlink"/>
      <w:u w:val="single"/>
    </w:rPr>
  </w:style>
  <w:style w:type="paragraph" w:styleId="berarbeitung">
    <w:name w:val="Revision"/>
    <w:hidden/>
    <w:uiPriority w:val="99"/>
    <w:semiHidden/>
    <w:rsid w:val="003E2C77"/>
    <w:pPr>
      <w:spacing w:after="0" w:line="240" w:lineRule="auto"/>
    </w:pPr>
    <w:rPr>
      <w:rFonts w:ascii="Arial" w:eastAsia="Times New Roman" w:hAnsi="Arial" w:cs="Times New Roman"/>
      <w:lang w:val="de-DE" w:eastAsia="de-DE"/>
    </w:rPr>
  </w:style>
  <w:style w:type="character" w:customStyle="1" w:styleId="cf01">
    <w:name w:val="cf01"/>
    <w:basedOn w:val="Absatz-Standardschriftart"/>
    <w:rsid w:val="002D6F5B"/>
    <w:rPr>
      <w:rFonts w:ascii="Segoe UI" w:hAnsi="Segoe UI" w:cs="Segoe UI" w:hint="default"/>
      <w:sz w:val="18"/>
      <w:szCs w:val="18"/>
    </w:rPr>
  </w:style>
  <w:style w:type="paragraph" w:styleId="Funotentext">
    <w:name w:val="footnote text"/>
    <w:basedOn w:val="Standard"/>
    <w:link w:val="FunotentextZchn"/>
    <w:uiPriority w:val="99"/>
    <w:semiHidden/>
    <w:unhideWhenUsed/>
    <w:rsid w:val="00CE22C6"/>
    <w:rPr>
      <w:rFonts w:asciiTheme="minorHAnsi" w:eastAsiaTheme="minorHAnsi" w:hAnsiTheme="minorHAnsi" w:cstheme="minorBidi"/>
      <w:sz w:val="20"/>
      <w:szCs w:val="20"/>
      <w:lang w:eastAsia="en-US"/>
    </w:rPr>
  </w:style>
  <w:style w:type="character" w:customStyle="1" w:styleId="FunotentextZchn">
    <w:name w:val="Fußnotentext Zchn"/>
    <w:basedOn w:val="Absatz-Standardschriftart"/>
    <w:link w:val="Funotentext"/>
    <w:uiPriority w:val="99"/>
    <w:semiHidden/>
    <w:rsid w:val="00CE22C6"/>
    <w:rPr>
      <w:sz w:val="20"/>
      <w:szCs w:val="20"/>
      <w:lang w:val="de-DE"/>
    </w:rPr>
  </w:style>
  <w:style w:type="character" w:styleId="Funotenzeichen">
    <w:name w:val="footnote reference"/>
    <w:basedOn w:val="Absatz-Standardschriftart"/>
    <w:uiPriority w:val="99"/>
    <w:semiHidden/>
    <w:unhideWhenUsed/>
    <w:rsid w:val="00CE22C6"/>
    <w:rPr>
      <w:vertAlign w:val="superscript"/>
    </w:rPr>
  </w:style>
  <w:style w:type="character" w:customStyle="1" w:styleId="NichtaufgelsteErwhnung2">
    <w:name w:val="Nicht aufgelöste Erwähnung2"/>
    <w:basedOn w:val="Absatz-Standardschriftart"/>
    <w:uiPriority w:val="99"/>
    <w:semiHidden/>
    <w:unhideWhenUsed/>
    <w:rsid w:val="004C6FD8"/>
    <w:rPr>
      <w:color w:val="605E5C"/>
      <w:shd w:val="clear" w:color="auto" w:fill="E1DFDD"/>
    </w:rPr>
  </w:style>
  <w:style w:type="character" w:styleId="NichtaufgelsteErwhnung">
    <w:name w:val="Unresolved Mention"/>
    <w:basedOn w:val="Absatz-Standardschriftart"/>
    <w:uiPriority w:val="99"/>
    <w:semiHidden/>
    <w:unhideWhenUsed/>
    <w:rsid w:val="00AF6E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34344">
      <w:bodyDiv w:val="1"/>
      <w:marLeft w:val="0"/>
      <w:marRight w:val="0"/>
      <w:marTop w:val="0"/>
      <w:marBottom w:val="0"/>
      <w:divBdr>
        <w:top w:val="none" w:sz="0" w:space="0" w:color="auto"/>
        <w:left w:val="none" w:sz="0" w:space="0" w:color="auto"/>
        <w:bottom w:val="none" w:sz="0" w:space="0" w:color="auto"/>
        <w:right w:val="none" w:sz="0" w:space="0" w:color="auto"/>
      </w:divBdr>
      <w:divsChild>
        <w:div w:id="746340974">
          <w:marLeft w:val="0"/>
          <w:marRight w:val="0"/>
          <w:marTop w:val="0"/>
          <w:marBottom w:val="0"/>
          <w:divBdr>
            <w:top w:val="none" w:sz="0" w:space="0" w:color="auto"/>
            <w:left w:val="none" w:sz="0" w:space="0" w:color="auto"/>
            <w:bottom w:val="none" w:sz="0" w:space="0" w:color="auto"/>
            <w:right w:val="none" w:sz="0" w:space="0" w:color="auto"/>
          </w:divBdr>
        </w:div>
      </w:divsChild>
    </w:div>
    <w:div w:id="83495460">
      <w:bodyDiv w:val="1"/>
      <w:marLeft w:val="0"/>
      <w:marRight w:val="0"/>
      <w:marTop w:val="0"/>
      <w:marBottom w:val="0"/>
      <w:divBdr>
        <w:top w:val="none" w:sz="0" w:space="0" w:color="auto"/>
        <w:left w:val="none" w:sz="0" w:space="0" w:color="auto"/>
        <w:bottom w:val="none" w:sz="0" w:space="0" w:color="auto"/>
        <w:right w:val="none" w:sz="0" w:space="0" w:color="auto"/>
      </w:divBdr>
      <w:divsChild>
        <w:div w:id="1181164493">
          <w:marLeft w:val="0"/>
          <w:marRight w:val="0"/>
          <w:marTop w:val="0"/>
          <w:marBottom w:val="0"/>
          <w:divBdr>
            <w:top w:val="none" w:sz="0" w:space="0" w:color="auto"/>
            <w:left w:val="none" w:sz="0" w:space="0" w:color="auto"/>
            <w:bottom w:val="none" w:sz="0" w:space="0" w:color="auto"/>
            <w:right w:val="none" w:sz="0" w:space="0" w:color="auto"/>
          </w:divBdr>
        </w:div>
      </w:divsChild>
    </w:div>
    <w:div w:id="143205855">
      <w:bodyDiv w:val="1"/>
      <w:marLeft w:val="0"/>
      <w:marRight w:val="0"/>
      <w:marTop w:val="0"/>
      <w:marBottom w:val="0"/>
      <w:divBdr>
        <w:top w:val="none" w:sz="0" w:space="0" w:color="auto"/>
        <w:left w:val="none" w:sz="0" w:space="0" w:color="auto"/>
        <w:bottom w:val="none" w:sz="0" w:space="0" w:color="auto"/>
        <w:right w:val="none" w:sz="0" w:space="0" w:color="auto"/>
      </w:divBdr>
    </w:div>
    <w:div w:id="182063288">
      <w:bodyDiv w:val="1"/>
      <w:marLeft w:val="0"/>
      <w:marRight w:val="0"/>
      <w:marTop w:val="0"/>
      <w:marBottom w:val="0"/>
      <w:divBdr>
        <w:top w:val="none" w:sz="0" w:space="0" w:color="auto"/>
        <w:left w:val="none" w:sz="0" w:space="0" w:color="auto"/>
        <w:bottom w:val="none" w:sz="0" w:space="0" w:color="auto"/>
        <w:right w:val="none" w:sz="0" w:space="0" w:color="auto"/>
      </w:divBdr>
    </w:div>
    <w:div w:id="229317330">
      <w:bodyDiv w:val="1"/>
      <w:marLeft w:val="0"/>
      <w:marRight w:val="0"/>
      <w:marTop w:val="0"/>
      <w:marBottom w:val="0"/>
      <w:divBdr>
        <w:top w:val="none" w:sz="0" w:space="0" w:color="auto"/>
        <w:left w:val="none" w:sz="0" w:space="0" w:color="auto"/>
        <w:bottom w:val="none" w:sz="0" w:space="0" w:color="auto"/>
        <w:right w:val="none" w:sz="0" w:space="0" w:color="auto"/>
      </w:divBdr>
    </w:div>
    <w:div w:id="302201999">
      <w:bodyDiv w:val="1"/>
      <w:marLeft w:val="0"/>
      <w:marRight w:val="0"/>
      <w:marTop w:val="0"/>
      <w:marBottom w:val="0"/>
      <w:divBdr>
        <w:top w:val="none" w:sz="0" w:space="0" w:color="auto"/>
        <w:left w:val="none" w:sz="0" w:space="0" w:color="auto"/>
        <w:bottom w:val="none" w:sz="0" w:space="0" w:color="auto"/>
        <w:right w:val="none" w:sz="0" w:space="0" w:color="auto"/>
      </w:divBdr>
    </w:div>
    <w:div w:id="339546780">
      <w:bodyDiv w:val="1"/>
      <w:marLeft w:val="0"/>
      <w:marRight w:val="0"/>
      <w:marTop w:val="0"/>
      <w:marBottom w:val="0"/>
      <w:divBdr>
        <w:top w:val="none" w:sz="0" w:space="0" w:color="auto"/>
        <w:left w:val="none" w:sz="0" w:space="0" w:color="auto"/>
        <w:bottom w:val="none" w:sz="0" w:space="0" w:color="auto"/>
        <w:right w:val="none" w:sz="0" w:space="0" w:color="auto"/>
      </w:divBdr>
    </w:div>
    <w:div w:id="346450383">
      <w:bodyDiv w:val="1"/>
      <w:marLeft w:val="0"/>
      <w:marRight w:val="0"/>
      <w:marTop w:val="0"/>
      <w:marBottom w:val="0"/>
      <w:divBdr>
        <w:top w:val="none" w:sz="0" w:space="0" w:color="auto"/>
        <w:left w:val="none" w:sz="0" w:space="0" w:color="auto"/>
        <w:bottom w:val="none" w:sz="0" w:space="0" w:color="auto"/>
        <w:right w:val="none" w:sz="0" w:space="0" w:color="auto"/>
      </w:divBdr>
      <w:divsChild>
        <w:div w:id="169225143">
          <w:marLeft w:val="0"/>
          <w:marRight w:val="0"/>
          <w:marTop w:val="0"/>
          <w:marBottom w:val="0"/>
          <w:divBdr>
            <w:top w:val="none" w:sz="0" w:space="0" w:color="auto"/>
            <w:left w:val="none" w:sz="0" w:space="0" w:color="auto"/>
            <w:bottom w:val="none" w:sz="0" w:space="0" w:color="auto"/>
            <w:right w:val="none" w:sz="0" w:space="0" w:color="auto"/>
          </w:divBdr>
        </w:div>
        <w:div w:id="672924799">
          <w:marLeft w:val="0"/>
          <w:marRight w:val="0"/>
          <w:marTop w:val="0"/>
          <w:marBottom w:val="0"/>
          <w:divBdr>
            <w:top w:val="none" w:sz="0" w:space="0" w:color="auto"/>
            <w:left w:val="none" w:sz="0" w:space="0" w:color="auto"/>
            <w:bottom w:val="none" w:sz="0" w:space="0" w:color="auto"/>
            <w:right w:val="none" w:sz="0" w:space="0" w:color="auto"/>
          </w:divBdr>
        </w:div>
      </w:divsChild>
    </w:div>
    <w:div w:id="621882894">
      <w:bodyDiv w:val="1"/>
      <w:marLeft w:val="0"/>
      <w:marRight w:val="0"/>
      <w:marTop w:val="0"/>
      <w:marBottom w:val="0"/>
      <w:divBdr>
        <w:top w:val="none" w:sz="0" w:space="0" w:color="auto"/>
        <w:left w:val="none" w:sz="0" w:space="0" w:color="auto"/>
        <w:bottom w:val="none" w:sz="0" w:space="0" w:color="auto"/>
        <w:right w:val="none" w:sz="0" w:space="0" w:color="auto"/>
      </w:divBdr>
      <w:divsChild>
        <w:div w:id="1650666443">
          <w:marLeft w:val="0"/>
          <w:marRight w:val="0"/>
          <w:marTop w:val="0"/>
          <w:marBottom w:val="0"/>
          <w:divBdr>
            <w:top w:val="none" w:sz="0" w:space="0" w:color="auto"/>
            <w:left w:val="none" w:sz="0" w:space="0" w:color="auto"/>
            <w:bottom w:val="none" w:sz="0" w:space="0" w:color="auto"/>
            <w:right w:val="none" w:sz="0" w:space="0" w:color="auto"/>
          </w:divBdr>
        </w:div>
      </w:divsChild>
    </w:div>
    <w:div w:id="687370563">
      <w:bodyDiv w:val="1"/>
      <w:marLeft w:val="0"/>
      <w:marRight w:val="0"/>
      <w:marTop w:val="0"/>
      <w:marBottom w:val="0"/>
      <w:divBdr>
        <w:top w:val="none" w:sz="0" w:space="0" w:color="auto"/>
        <w:left w:val="none" w:sz="0" w:space="0" w:color="auto"/>
        <w:bottom w:val="none" w:sz="0" w:space="0" w:color="auto"/>
        <w:right w:val="none" w:sz="0" w:space="0" w:color="auto"/>
      </w:divBdr>
    </w:div>
    <w:div w:id="795832377">
      <w:bodyDiv w:val="1"/>
      <w:marLeft w:val="0"/>
      <w:marRight w:val="0"/>
      <w:marTop w:val="0"/>
      <w:marBottom w:val="0"/>
      <w:divBdr>
        <w:top w:val="none" w:sz="0" w:space="0" w:color="auto"/>
        <w:left w:val="none" w:sz="0" w:space="0" w:color="auto"/>
        <w:bottom w:val="none" w:sz="0" w:space="0" w:color="auto"/>
        <w:right w:val="none" w:sz="0" w:space="0" w:color="auto"/>
      </w:divBdr>
    </w:div>
    <w:div w:id="808398328">
      <w:bodyDiv w:val="1"/>
      <w:marLeft w:val="0"/>
      <w:marRight w:val="0"/>
      <w:marTop w:val="0"/>
      <w:marBottom w:val="0"/>
      <w:divBdr>
        <w:top w:val="none" w:sz="0" w:space="0" w:color="auto"/>
        <w:left w:val="none" w:sz="0" w:space="0" w:color="auto"/>
        <w:bottom w:val="none" w:sz="0" w:space="0" w:color="auto"/>
        <w:right w:val="none" w:sz="0" w:space="0" w:color="auto"/>
      </w:divBdr>
    </w:div>
    <w:div w:id="854341870">
      <w:bodyDiv w:val="1"/>
      <w:marLeft w:val="0"/>
      <w:marRight w:val="0"/>
      <w:marTop w:val="0"/>
      <w:marBottom w:val="0"/>
      <w:divBdr>
        <w:top w:val="none" w:sz="0" w:space="0" w:color="auto"/>
        <w:left w:val="none" w:sz="0" w:space="0" w:color="auto"/>
        <w:bottom w:val="none" w:sz="0" w:space="0" w:color="auto"/>
        <w:right w:val="none" w:sz="0" w:space="0" w:color="auto"/>
      </w:divBdr>
      <w:divsChild>
        <w:div w:id="18626402">
          <w:marLeft w:val="0"/>
          <w:marRight w:val="0"/>
          <w:marTop w:val="0"/>
          <w:marBottom w:val="0"/>
          <w:divBdr>
            <w:top w:val="none" w:sz="0" w:space="0" w:color="auto"/>
            <w:left w:val="none" w:sz="0" w:space="0" w:color="auto"/>
            <w:bottom w:val="none" w:sz="0" w:space="0" w:color="auto"/>
            <w:right w:val="none" w:sz="0" w:space="0" w:color="auto"/>
          </w:divBdr>
        </w:div>
      </w:divsChild>
    </w:div>
    <w:div w:id="934288410">
      <w:bodyDiv w:val="1"/>
      <w:marLeft w:val="0"/>
      <w:marRight w:val="0"/>
      <w:marTop w:val="0"/>
      <w:marBottom w:val="0"/>
      <w:divBdr>
        <w:top w:val="none" w:sz="0" w:space="0" w:color="auto"/>
        <w:left w:val="none" w:sz="0" w:space="0" w:color="auto"/>
        <w:bottom w:val="none" w:sz="0" w:space="0" w:color="auto"/>
        <w:right w:val="none" w:sz="0" w:space="0" w:color="auto"/>
      </w:divBdr>
    </w:div>
    <w:div w:id="1081870840">
      <w:bodyDiv w:val="1"/>
      <w:marLeft w:val="0"/>
      <w:marRight w:val="0"/>
      <w:marTop w:val="0"/>
      <w:marBottom w:val="0"/>
      <w:divBdr>
        <w:top w:val="none" w:sz="0" w:space="0" w:color="auto"/>
        <w:left w:val="none" w:sz="0" w:space="0" w:color="auto"/>
        <w:bottom w:val="none" w:sz="0" w:space="0" w:color="auto"/>
        <w:right w:val="none" w:sz="0" w:space="0" w:color="auto"/>
      </w:divBdr>
    </w:div>
    <w:div w:id="1115708991">
      <w:bodyDiv w:val="1"/>
      <w:marLeft w:val="0"/>
      <w:marRight w:val="0"/>
      <w:marTop w:val="0"/>
      <w:marBottom w:val="0"/>
      <w:divBdr>
        <w:top w:val="none" w:sz="0" w:space="0" w:color="auto"/>
        <w:left w:val="none" w:sz="0" w:space="0" w:color="auto"/>
        <w:bottom w:val="none" w:sz="0" w:space="0" w:color="auto"/>
        <w:right w:val="none" w:sz="0" w:space="0" w:color="auto"/>
      </w:divBdr>
    </w:div>
    <w:div w:id="1150638523">
      <w:bodyDiv w:val="1"/>
      <w:marLeft w:val="0"/>
      <w:marRight w:val="0"/>
      <w:marTop w:val="0"/>
      <w:marBottom w:val="0"/>
      <w:divBdr>
        <w:top w:val="none" w:sz="0" w:space="0" w:color="auto"/>
        <w:left w:val="none" w:sz="0" w:space="0" w:color="auto"/>
        <w:bottom w:val="none" w:sz="0" w:space="0" w:color="auto"/>
        <w:right w:val="none" w:sz="0" w:space="0" w:color="auto"/>
      </w:divBdr>
      <w:divsChild>
        <w:div w:id="95440885">
          <w:marLeft w:val="0"/>
          <w:marRight w:val="0"/>
          <w:marTop w:val="0"/>
          <w:marBottom w:val="0"/>
          <w:divBdr>
            <w:top w:val="none" w:sz="0" w:space="0" w:color="auto"/>
            <w:left w:val="none" w:sz="0" w:space="0" w:color="auto"/>
            <w:bottom w:val="none" w:sz="0" w:space="0" w:color="auto"/>
            <w:right w:val="none" w:sz="0" w:space="0" w:color="auto"/>
          </w:divBdr>
        </w:div>
        <w:div w:id="96563621">
          <w:marLeft w:val="0"/>
          <w:marRight w:val="0"/>
          <w:marTop w:val="0"/>
          <w:marBottom w:val="0"/>
          <w:divBdr>
            <w:top w:val="none" w:sz="0" w:space="0" w:color="auto"/>
            <w:left w:val="none" w:sz="0" w:space="0" w:color="auto"/>
            <w:bottom w:val="none" w:sz="0" w:space="0" w:color="auto"/>
            <w:right w:val="none" w:sz="0" w:space="0" w:color="auto"/>
          </w:divBdr>
        </w:div>
        <w:div w:id="204486072">
          <w:marLeft w:val="0"/>
          <w:marRight w:val="0"/>
          <w:marTop w:val="0"/>
          <w:marBottom w:val="0"/>
          <w:divBdr>
            <w:top w:val="none" w:sz="0" w:space="0" w:color="auto"/>
            <w:left w:val="none" w:sz="0" w:space="0" w:color="auto"/>
            <w:bottom w:val="none" w:sz="0" w:space="0" w:color="auto"/>
            <w:right w:val="none" w:sz="0" w:space="0" w:color="auto"/>
          </w:divBdr>
        </w:div>
        <w:div w:id="213127051">
          <w:marLeft w:val="0"/>
          <w:marRight w:val="0"/>
          <w:marTop w:val="0"/>
          <w:marBottom w:val="0"/>
          <w:divBdr>
            <w:top w:val="none" w:sz="0" w:space="0" w:color="auto"/>
            <w:left w:val="none" w:sz="0" w:space="0" w:color="auto"/>
            <w:bottom w:val="none" w:sz="0" w:space="0" w:color="auto"/>
            <w:right w:val="none" w:sz="0" w:space="0" w:color="auto"/>
          </w:divBdr>
        </w:div>
        <w:div w:id="249051131">
          <w:marLeft w:val="0"/>
          <w:marRight w:val="0"/>
          <w:marTop w:val="0"/>
          <w:marBottom w:val="0"/>
          <w:divBdr>
            <w:top w:val="none" w:sz="0" w:space="0" w:color="auto"/>
            <w:left w:val="none" w:sz="0" w:space="0" w:color="auto"/>
            <w:bottom w:val="none" w:sz="0" w:space="0" w:color="auto"/>
            <w:right w:val="none" w:sz="0" w:space="0" w:color="auto"/>
          </w:divBdr>
        </w:div>
        <w:div w:id="322437139">
          <w:marLeft w:val="0"/>
          <w:marRight w:val="0"/>
          <w:marTop w:val="0"/>
          <w:marBottom w:val="0"/>
          <w:divBdr>
            <w:top w:val="none" w:sz="0" w:space="0" w:color="auto"/>
            <w:left w:val="none" w:sz="0" w:space="0" w:color="auto"/>
            <w:bottom w:val="none" w:sz="0" w:space="0" w:color="auto"/>
            <w:right w:val="none" w:sz="0" w:space="0" w:color="auto"/>
          </w:divBdr>
        </w:div>
        <w:div w:id="461312502">
          <w:marLeft w:val="0"/>
          <w:marRight w:val="0"/>
          <w:marTop w:val="0"/>
          <w:marBottom w:val="0"/>
          <w:divBdr>
            <w:top w:val="none" w:sz="0" w:space="0" w:color="auto"/>
            <w:left w:val="none" w:sz="0" w:space="0" w:color="auto"/>
            <w:bottom w:val="none" w:sz="0" w:space="0" w:color="auto"/>
            <w:right w:val="none" w:sz="0" w:space="0" w:color="auto"/>
          </w:divBdr>
        </w:div>
        <w:div w:id="511145607">
          <w:marLeft w:val="0"/>
          <w:marRight w:val="0"/>
          <w:marTop w:val="0"/>
          <w:marBottom w:val="0"/>
          <w:divBdr>
            <w:top w:val="none" w:sz="0" w:space="0" w:color="auto"/>
            <w:left w:val="none" w:sz="0" w:space="0" w:color="auto"/>
            <w:bottom w:val="none" w:sz="0" w:space="0" w:color="auto"/>
            <w:right w:val="none" w:sz="0" w:space="0" w:color="auto"/>
          </w:divBdr>
        </w:div>
        <w:div w:id="536352646">
          <w:marLeft w:val="0"/>
          <w:marRight w:val="0"/>
          <w:marTop w:val="0"/>
          <w:marBottom w:val="0"/>
          <w:divBdr>
            <w:top w:val="none" w:sz="0" w:space="0" w:color="auto"/>
            <w:left w:val="none" w:sz="0" w:space="0" w:color="auto"/>
            <w:bottom w:val="none" w:sz="0" w:space="0" w:color="auto"/>
            <w:right w:val="none" w:sz="0" w:space="0" w:color="auto"/>
          </w:divBdr>
        </w:div>
        <w:div w:id="730009105">
          <w:marLeft w:val="0"/>
          <w:marRight w:val="0"/>
          <w:marTop w:val="0"/>
          <w:marBottom w:val="0"/>
          <w:divBdr>
            <w:top w:val="none" w:sz="0" w:space="0" w:color="auto"/>
            <w:left w:val="none" w:sz="0" w:space="0" w:color="auto"/>
            <w:bottom w:val="none" w:sz="0" w:space="0" w:color="auto"/>
            <w:right w:val="none" w:sz="0" w:space="0" w:color="auto"/>
          </w:divBdr>
        </w:div>
        <w:div w:id="895436316">
          <w:marLeft w:val="0"/>
          <w:marRight w:val="0"/>
          <w:marTop w:val="0"/>
          <w:marBottom w:val="0"/>
          <w:divBdr>
            <w:top w:val="none" w:sz="0" w:space="0" w:color="auto"/>
            <w:left w:val="none" w:sz="0" w:space="0" w:color="auto"/>
            <w:bottom w:val="none" w:sz="0" w:space="0" w:color="auto"/>
            <w:right w:val="none" w:sz="0" w:space="0" w:color="auto"/>
          </w:divBdr>
        </w:div>
        <w:div w:id="897858112">
          <w:marLeft w:val="0"/>
          <w:marRight w:val="0"/>
          <w:marTop w:val="0"/>
          <w:marBottom w:val="0"/>
          <w:divBdr>
            <w:top w:val="none" w:sz="0" w:space="0" w:color="auto"/>
            <w:left w:val="none" w:sz="0" w:space="0" w:color="auto"/>
            <w:bottom w:val="none" w:sz="0" w:space="0" w:color="auto"/>
            <w:right w:val="none" w:sz="0" w:space="0" w:color="auto"/>
          </w:divBdr>
        </w:div>
        <w:div w:id="961303127">
          <w:marLeft w:val="0"/>
          <w:marRight w:val="0"/>
          <w:marTop w:val="0"/>
          <w:marBottom w:val="0"/>
          <w:divBdr>
            <w:top w:val="none" w:sz="0" w:space="0" w:color="auto"/>
            <w:left w:val="none" w:sz="0" w:space="0" w:color="auto"/>
            <w:bottom w:val="none" w:sz="0" w:space="0" w:color="auto"/>
            <w:right w:val="none" w:sz="0" w:space="0" w:color="auto"/>
          </w:divBdr>
        </w:div>
        <w:div w:id="1078407917">
          <w:marLeft w:val="0"/>
          <w:marRight w:val="0"/>
          <w:marTop w:val="0"/>
          <w:marBottom w:val="0"/>
          <w:divBdr>
            <w:top w:val="none" w:sz="0" w:space="0" w:color="auto"/>
            <w:left w:val="none" w:sz="0" w:space="0" w:color="auto"/>
            <w:bottom w:val="none" w:sz="0" w:space="0" w:color="auto"/>
            <w:right w:val="none" w:sz="0" w:space="0" w:color="auto"/>
          </w:divBdr>
        </w:div>
        <w:div w:id="1097484684">
          <w:marLeft w:val="0"/>
          <w:marRight w:val="0"/>
          <w:marTop w:val="0"/>
          <w:marBottom w:val="0"/>
          <w:divBdr>
            <w:top w:val="none" w:sz="0" w:space="0" w:color="auto"/>
            <w:left w:val="none" w:sz="0" w:space="0" w:color="auto"/>
            <w:bottom w:val="none" w:sz="0" w:space="0" w:color="auto"/>
            <w:right w:val="none" w:sz="0" w:space="0" w:color="auto"/>
          </w:divBdr>
        </w:div>
        <w:div w:id="1190727572">
          <w:marLeft w:val="0"/>
          <w:marRight w:val="0"/>
          <w:marTop w:val="0"/>
          <w:marBottom w:val="0"/>
          <w:divBdr>
            <w:top w:val="none" w:sz="0" w:space="0" w:color="auto"/>
            <w:left w:val="none" w:sz="0" w:space="0" w:color="auto"/>
            <w:bottom w:val="none" w:sz="0" w:space="0" w:color="auto"/>
            <w:right w:val="none" w:sz="0" w:space="0" w:color="auto"/>
          </w:divBdr>
        </w:div>
        <w:div w:id="1236479805">
          <w:marLeft w:val="0"/>
          <w:marRight w:val="0"/>
          <w:marTop w:val="0"/>
          <w:marBottom w:val="0"/>
          <w:divBdr>
            <w:top w:val="none" w:sz="0" w:space="0" w:color="auto"/>
            <w:left w:val="none" w:sz="0" w:space="0" w:color="auto"/>
            <w:bottom w:val="none" w:sz="0" w:space="0" w:color="auto"/>
            <w:right w:val="none" w:sz="0" w:space="0" w:color="auto"/>
          </w:divBdr>
        </w:div>
        <w:div w:id="1419131201">
          <w:marLeft w:val="0"/>
          <w:marRight w:val="0"/>
          <w:marTop w:val="0"/>
          <w:marBottom w:val="0"/>
          <w:divBdr>
            <w:top w:val="none" w:sz="0" w:space="0" w:color="auto"/>
            <w:left w:val="none" w:sz="0" w:space="0" w:color="auto"/>
            <w:bottom w:val="none" w:sz="0" w:space="0" w:color="auto"/>
            <w:right w:val="none" w:sz="0" w:space="0" w:color="auto"/>
          </w:divBdr>
        </w:div>
        <w:div w:id="1429615901">
          <w:marLeft w:val="0"/>
          <w:marRight w:val="0"/>
          <w:marTop w:val="0"/>
          <w:marBottom w:val="0"/>
          <w:divBdr>
            <w:top w:val="none" w:sz="0" w:space="0" w:color="auto"/>
            <w:left w:val="none" w:sz="0" w:space="0" w:color="auto"/>
            <w:bottom w:val="none" w:sz="0" w:space="0" w:color="auto"/>
            <w:right w:val="none" w:sz="0" w:space="0" w:color="auto"/>
          </w:divBdr>
        </w:div>
        <w:div w:id="1460995550">
          <w:marLeft w:val="0"/>
          <w:marRight w:val="0"/>
          <w:marTop w:val="0"/>
          <w:marBottom w:val="0"/>
          <w:divBdr>
            <w:top w:val="none" w:sz="0" w:space="0" w:color="auto"/>
            <w:left w:val="none" w:sz="0" w:space="0" w:color="auto"/>
            <w:bottom w:val="none" w:sz="0" w:space="0" w:color="auto"/>
            <w:right w:val="none" w:sz="0" w:space="0" w:color="auto"/>
          </w:divBdr>
        </w:div>
        <w:div w:id="1612585394">
          <w:marLeft w:val="0"/>
          <w:marRight w:val="0"/>
          <w:marTop w:val="0"/>
          <w:marBottom w:val="0"/>
          <w:divBdr>
            <w:top w:val="none" w:sz="0" w:space="0" w:color="auto"/>
            <w:left w:val="none" w:sz="0" w:space="0" w:color="auto"/>
            <w:bottom w:val="none" w:sz="0" w:space="0" w:color="auto"/>
            <w:right w:val="none" w:sz="0" w:space="0" w:color="auto"/>
          </w:divBdr>
        </w:div>
        <w:div w:id="1856379156">
          <w:marLeft w:val="0"/>
          <w:marRight w:val="0"/>
          <w:marTop w:val="0"/>
          <w:marBottom w:val="0"/>
          <w:divBdr>
            <w:top w:val="none" w:sz="0" w:space="0" w:color="auto"/>
            <w:left w:val="none" w:sz="0" w:space="0" w:color="auto"/>
            <w:bottom w:val="none" w:sz="0" w:space="0" w:color="auto"/>
            <w:right w:val="none" w:sz="0" w:space="0" w:color="auto"/>
          </w:divBdr>
        </w:div>
        <w:div w:id="1886525551">
          <w:marLeft w:val="0"/>
          <w:marRight w:val="0"/>
          <w:marTop w:val="0"/>
          <w:marBottom w:val="0"/>
          <w:divBdr>
            <w:top w:val="none" w:sz="0" w:space="0" w:color="auto"/>
            <w:left w:val="none" w:sz="0" w:space="0" w:color="auto"/>
            <w:bottom w:val="none" w:sz="0" w:space="0" w:color="auto"/>
            <w:right w:val="none" w:sz="0" w:space="0" w:color="auto"/>
          </w:divBdr>
        </w:div>
        <w:div w:id="1965650026">
          <w:marLeft w:val="0"/>
          <w:marRight w:val="0"/>
          <w:marTop w:val="0"/>
          <w:marBottom w:val="0"/>
          <w:divBdr>
            <w:top w:val="none" w:sz="0" w:space="0" w:color="auto"/>
            <w:left w:val="none" w:sz="0" w:space="0" w:color="auto"/>
            <w:bottom w:val="none" w:sz="0" w:space="0" w:color="auto"/>
            <w:right w:val="none" w:sz="0" w:space="0" w:color="auto"/>
          </w:divBdr>
        </w:div>
        <w:div w:id="2032796409">
          <w:marLeft w:val="0"/>
          <w:marRight w:val="0"/>
          <w:marTop w:val="0"/>
          <w:marBottom w:val="0"/>
          <w:divBdr>
            <w:top w:val="none" w:sz="0" w:space="0" w:color="auto"/>
            <w:left w:val="none" w:sz="0" w:space="0" w:color="auto"/>
            <w:bottom w:val="none" w:sz="0" w:space="0" w:color="auto"/>
            <w:right w:val="none" w:sz="0" w:space="0" w:color="auto"/>
          </w:divBdr>
        </w:div>
      </w:divsChild>
    </w:div>
    <w:div w:id="1157192247">
      <w:bodyDiv w:val="1"/>
      <w:marLeft w:val="0"/>
      <w:marRight w:val="0"/>
      <w:marTop w:val="0"/>
      <w:marBottom w:val="0"/>
      <w:divBdr>
        <w:top w:val="none" w:sz="0" w:space="0" w:color="auto"/>
        <w:left w:val="none" w:sz="0" w:space="0" w:color="auto"/>
        <w:bottom w:val="none" w:sz="0" w:space="0" w:color="auto"/>
        <w:right w:val="none" w:sz="0" w:space="0" w:color="auto"/>
      </w:divBdr>
      <w:divsChild>
        <w:div w:id="642201887">
          <w:marLeft w:val="0"/>
          <w:marRight w:val="0"/>
          <w:marTop w:val="0"/>
          <w:marBottom w:val="0"/>
          <w:divBdr>
            <w:top w:val="none" w:sz="0" w:space="0" w:color="auto"/>
            <w:left w:val="none" w:sz="0" w:space="0" w:color="auto"/>
            <w:bottom w:val="none" w:sz="0" w:space="0" w:color="auto"/>
            <w:right w:val="none" w:sz="0" w:space="0" w:color="auto"/>
          </w:divBdr>
        </w:div>
        <w:div w:id="2030599673">
          <w:marLeft w:val="0"/>
          <w:marRight w:val="0"/>
          <w:marTop w:val="0"/>
          <w:marBottom w:val="0"/>
          <w:divBdr>
            <w:top w:val="none" w:sz="0" w:space="0" w:color="auto"/>
            <w:left w:val="none" w:sz="0" w:space="0" w:color="auto"/>
            <w:bottom w:val="none" w:sz="0" w:space="0" w:color="auto"/>
            <w:right w:val="none" w:sz="0" w:space="0" w:color="auto"/>
          </w:divBdr>
        </w:div>
        <w:div w:id="1858689541">
          <w:marLeft w:val="0"/>
          <w:marRight w:val="0"/>
          <w:marTop w:val="0"/>
          <w:marBottom w:val="0"/>
          <w:divBdr>
            <w:top w:val="none" w:sz="0" w:space="0" w:color="auto"/>
            <w:left w:val="none" w:sz="0" w:space="0" w:color="auto"/>
            <w:bottom w:val="none" w:sz="0" w:space="0" w:color="auto"/>
            <w:right w:val="none" w:sz="0" w:space="0" w:color="auto"/>
          </w:divBdr>
        </w:div>
        <w:div w:id="508906465">
          <w:marLeft w:val="0"/>
          <w:marRight w:val="0"/>
          <w:marTop w:val="0"/>
          <w:marBottom w:val="0"/>
          <w:divBdr>
            <w:top w:val="none" w:sz="0" w:space="0" w:color="auto"/>
            <w:left w:val="none" w:sz="0" w:space="0" w:color="auto"/>
            <w:bottom w:val="none" w:sz="0" w:space="0" w:color="auto"/>
            <w:right w:val="none" w:sz="0" w:space="0" w:color="auto"/>
          </w:divBdr>
        </w:div>
        <w:div w:id="658928414">
          <w:marLeft w:val="0"/>
          <w:marRight w:val="0"/>
          <w:marTop w:val="0"/>
          <w:marBottom w:val="0"/>
          <w:divBdr>
            <w:top w:val="none" w:sz="0" w:space="0" w:color="auto"/>
            <w:left w:val="none" w:sz="0" w:space="0" w:color="auto"/>
            <w:bottom w:val="none" w:sz="0" w:space="0" w:color="auto"/>
            <w:right w:val="none" w:sz="0" w:space="0" w:color="auto"/>
          </w:divBdr>
        </w:div>
        <w:div w:id="2106150042">
          <w:marLeft w:val="0"/>
          <w:marRight w:val="0"/>
          <w:marTop w:val="0"/>
          <w:marBottom w:val="0"/>
          <w:divBdr>
            <w:top w:val="none" w:sz="0" w:space="0" w:color="auto"/>
            <w:left w:val="none" w:sz="0" w:space="0" w:color="auto"/>
            <w:bottom w:val="none" w:sz="0" w:space="0" w:color="auto"/>
            <w:right w:val="none" w:sz="0" w:space="0" w:color="auto"/>
          </w:divBdr>
        </w:div>
        <w:div w:id="1171220606">
          <w:marLeft w:val="0"/>
          <w:marRight w:val="0"/>
          <w:marTop w:val="0"/>
          <w:marBottom w:val="0"/>
          <w:divBdr>
            <w:top w:val="none" w:sz="0" w:space="0" w:color="auto"/>
            <w:left w:val="none" w:sz="0" w:space="0" w:color="auto"/>
            <w:bottom w:val="none" w:sz="0" w:space="0" w:color="auto"/>
            <w:right w:val="none" w:sz="0" w:space="0" w:color="auto"/>
          </w:divBdr>
        </w:div>
        <w:div w:id="1315061415">
          <w:marLeft w:val="0"/>
          <w:marRight w:val="0"/>
          <w:marTop w:val="0"/>
          <w:marBottom w:val="0"/>
          <w:divBdr>
            <w:top w:val="none" w:sz="0" w:space="0" w:color="auto"/>
            <w:left w:val="none" w:sz="0" w:space="0" w:color="auto"/>
            <w:bottom w:val="none" w:sz="0" w:space="0" w:color="auto"/>
            <w:right w:val="none" w:sz="0" w:space="0" w:color="auto"/>
          </w:divBdr>
        </w:div>
        <w:div w:id="346323554">
          <w:marLeft w:val="0"/>
          <w:marRight w:val="0"/>
          <w:marTop w:val="0"/>
          <w:marBottom w:val="0"/>
          <w:divBdr>
            <w:top w:val="none" w:sz="0" w:space="0" w:color="auto"/>
            <w:left w:val="none" w:sz="0" w:space="0" w:color="auto"/>
            <w:bottom w:val="none" w:sz="0" w:space="0" w:color="auto"/>
            <w:right w:val="none" w:sz="0" w:space="0" w:color="auto"/>
          </w:divBdr>
        </w:div>
        <w:div w:id="818614999">
          <w:marLeft w:val="0"/>
          <w:marRight w:val="0"/>
          <w:marTop w:val="0"/>
          <w:marBottom w:val="0"/>
          <w:divBdr>
            <w:top w:val="none" w:sz="0" w:space="0" w:color="auto"/>
            <w:left w:val="none" w:sz="0" w:space="0" w:color="auto"/>
            <w:bottom w:val="none" w:sz="0" w:space="0" w:color="auto"/>
            <w:right w:val="none" w:sz="0" w:space="0" w:color="auto"/>
          </w:divBdr>
        </w:div>
      </w:divsChild>
    </w:div>
    <w:div w:id="1212153859">
      <w:bodyDiv w:val="1"/>
      <w:marLeft w:val="0"/>
      <w:marRight w:val="0"/>
      <w:marTop w:val="0"/>
      <w:marBottom w:val="0"/>
      <w:divBdr>
        <w:top w:val="none" w:sz="0" w:space="0" w:color="auto"/>
        <w:left w:val="none" w:sz="0" w:space="0" w:color="auto"/>
        <w:bottom w:val="none" w:sz="0" w:space="0" w:color="auto"/>
        <w:right w:val="none" w:sz="0" w:space="0" w:color="auto"/>
      </w:divBdr>
    </w:div>
    <w:div w:id="1221864476">
      <w:bodyDiv w:val="1"/>
      <w:marLeft w:val="0"/>
      <w:marRight w:val="0"/>
      <w:marTop w:val="0"/>
      <w:marBottom w:val="0"/>
      <w:divBdr>
        <w:top w:val="none" w:sz="0" w:space="0" w:color="auto"/>
        <w:left w:val="none" w:sz="0" w:space="0" w:color="auto"/>
        <w:bottom w:val="none" w:sz="0" w:space="0" w:color="auto"/>
        <w:right w:val="none" w:sz="0" w:space="0" w:color="auto"/>
      </w:divBdr>
    </w:div>
    <w:div w:id="1375538704">
      <w:bodyDiv w:val="1"/>
      <w:marLeft w:val="0"/>
      <w:marRight w:val="0"/>
      <w:marTop w:val="0"/>
      <w:marBottom w:val="0"/>
      <w:divBdr>
        <w:top w:val="none" w:sz="0" w:space="0" w:color="auto"/>
        <w:left w:val="none" w:sz="0" w:space="0" w:color="auto"/>
        <w:bottom w:val="none" w:sz="0" w:space="0" w:color="auto"/>
        <w:right w:val="none" w:sz="0" w:space="0" w:color="auto"/>
      </w:divBdr>
    </w:div>
    <w:div w:id="1474636925">
      <w:bodyDiv w:val="1"/>
      <w:marLeft w:val="0"/>
      <w:marRight w:val="0"/>
      <w:marTop w:val="0"/>
      <w:marBottom w:val="0"/>
      <w:divBdr>
        <w:top w:val="none" w:sz="0" w:space="0" w:color="auto"/>
        <w:left w:val="none" w:sz="0" w:space="0" w:color="auto"/>
        <w:bottom w:val="none" w:sz="0" w:space="0" w:color="auto"/>
        <w:right w:val="none" w:sz="0" w:space="0" w:color="auto"/>
      </w:divBdr>
    </w:div>
    <w:div w:id="1500775386">
      <w:bodyDiv w:val="1"/>
      <w:marLeft w:val="0"/>
      <w:marRight w:val="0"/>
      <w:marTop w:val="0"/>
      <w:marBottom w:val="0"/>
      <w:divBdr>
        <w:top w:val="none" w:sz="0" w:space="0" w:color="auto"/>
        <w:left w:val="none" w:sz="0" w:space="0" w:color="auto"/>
        <w:bottom w:val="none" w:sz="0" w:space="0" w:color="auto"/>
        <w:right w:val="none" w:sz="0" w:space="0" w:color="auto"/>
      </w:divBdr>
    </w:div>
    <w:div w:id="1543519388">
      <w:bodyDiv w:val="1"/>
      <w:marLeft w:val="0"/>
      <w:marRight w:val="0"/>
      <w:marTop w:val="0"/>
      <w:marBottom w:val="0"/>
      <w:divBdr>
        <w:top w:val="none" w:sz="0" w:space="0" w:color="auto"/>
        <w:left w:val="none" w:sz="0" w:space="0" w:color="auto"/>
        <w:bottom w:val="none" w:sz="0" w:space="0" w:color="auto"/>
        <w:right w:val="none" w:sz="0" w:space="0" w:color="auto"/>
      </w:divBdr>
      <w:divsChild>
        <w:div w:id="1246111842">
          <w:marLeft w:val="0"/>
          <w:marRight w:val="0"/>
          <w:marTop w:val="0"/>
          <w:marBottom w:val="0"/>
          <w:divBdr>
            <w:top w:val="none" w:sz="0" w:space="0" w:color="auto"/>
            <w:left w:val="none" w:sz="0" w:space="0" w:color="auto"/>
            <w:bottom w:val="none" w:sz="0" w:space="0" w:color="auto"/>
            <w:right w:val="none" w:sz="0" w:space="0" w:color="auto"/>
          </w:divBdr>
        </w:div>
        <w:div w:id="1886604525">
          <w:marLeft w:val="0"/>
          <w:marRight w:val="0"/>
          <w:marTop w:val="0"/>
          <w:marBottom w:val="0"/>
          <w:divBdr>
            <w:top w:val="none" w:sz="0" w:space="0" w:color="auto"/>
            <w:left w:val="none" w:sz="0" w:space="0" w:color="auto"/>
            <w:bottom w:val="none" w:sz="0" w:space="0" w:color="auto"/>
            <w:right w:val="none" w:sz="0" w:space="0" w:color="auto"/>
          </w:divBdr>
        </w:div>
      </w:divsChild>
    </w:div>
    <w:div w:id="1552691118">
      <w:bodyDiv w:val="1"/>
      <w:marLeft w:val="0"/>
      <w:marRight w:val="0"/>
      <w:marTop w:val="0"/>
      <w:marBottom w:val="0"/>
      <w:divBdr>
        <w:top w:val="none" w:sz="0" w:space="0" w:color="auto"/>
        <w:left w:val="none" w:sz="0" w:space="0" w:color="auto"/>
        <w:bottom w:val="none" w:sz="0" w:space="0" w:color="auto"/>
        <w:right w:val="none" w:sz="0" w:space="0" w:color="auto"/>
      </w:divBdr>
    </w:div>
    <w:div w:id="1736854712">
      <w:bodyDiv w:val="1"/>
      <w:marLeft w:val="0"/>
      <w:marRight w:val="0"/>
      <w:marTop w:val="0"/>
      <w:marBottom w:val="0"/>
      <w:divBdr>
        <w:top w:val="none" w:sz="0" w:space="0" w:color="auto"/>
        <w:left w:val="none" w:sz="0" w:space="0" w:color="auto"/>
        <w:bottom w:val="none" w:sz="0" w:space="0" w:color="auto"/>
        <w:right w:val="none" w:sz="0" w:space="0" w:color="auto"/>
      </w:divBdr>
    </w:div>
    <w:div w:id="1896231748">
      <w:bodyDiv w:val="1"/>
      <w:marLeft w:val="0"/>
      <w:marRight w:val="0"/>
      <w:marTop w:val="0"/>
      <w:marBottom w:val="0"/>
      <w:divBdr>
        <w:top w:val="none" w:sz="0" w:space="0" w:color="auto"/>
        <w:left w:val="none" w:sz="0" w:space="0" w:color="auto"/>
        <w:bottom w:val="none" w:sz="0" w:space="0" w:color="auto"/>
        <w:right w:val="none" w:sz="0" w:space="0" w:color="auto"/>
      </w:divBdr>
    </w:div>
    <w:div w:id="1899591158">
      <w:bodyDiv w:val="1"/>
      <w:marLeft w:val="0"/>
      <w:marRight w:val="0"/>
      <w:marTop w:val="0"/>
      <w:marBottom w:val="0"/>
      <w:divBdr>
        <w:top w:val="none" w:sz="0" w:space="0" w:color="auto"/>
        <w:left w:val="none" w:sz="0" w:space="0" w:color="auto"/>
        <w:bottom w:val="none" w:sz="0" w:space="0" w:color="auto"/>
        <w:right w:val="none" w:sz="0" w:space="0" w:color="auto"/>
      </w:divBdr>
    </w:div>
    <w:div w:id="1908416718">
      <w:bodyDiv w:val="1"/>
      <w:marLeft w:val="0"/>
      <w:marRight w:val="0"/>
      <w:marTop w:val="0"/>
      <w:marBottom w:val="0"/>
      <w:divBdr>
        <w:top w:val="none" w:sz="0" w:space="0" w:color="auto"/>
        <w:left w:val="none" w:sz="0" w:space="0" w:color="auto"/>
        <w:bottom w:val="none" w:sz="0" w:space="0" w:color="auto"/>
        <w:right w:val="none" w:sz="0" w:space="0" w:color="auto"/>
      </w:divBdr>
    </w:div>
    <w:div w:id="2077045516">
      <w:bodyDiv w:val="1"/>
      <w:marLeft w:val="0"/>
      <w:marRight w:val="0"/>
      <w:marTop w:val="0"/>
      <w:marBottom w:val="0"/>
      <w:divBdr>
        <w:top w:val="none" w:sz="0" w:space="0" w:color="auto"/>
        <w:left w:val="none" w:sz="0" w:space="0" w:color="auto"/>
        <w:bottom w:val="none" w:sz="0" w:space="0" w:color="auto"/>
        <w:right w:val="none" w:sz="0" w:space="0" w:color="auto"/>
      </w:divBdr>
    </w:div>
    <w:div w:id="2092896564">
      <w:bodyDiv w:val="1"/>
      <w:marLeft w:val="0"/>
      <w:marRight w:val="0"/>
      <w:marTop w:val="0"/>
      <w:marBottom w:val="0"/>
      <w:divBdr>
        <w:top w:val="none" w:sz="0" w:space="0" w:color="auto"/>
        <w:left w:val="none" w:sz="0" w:space="0" w:color="auto"/>
        <w:bottom w:val="none" w:sz="0" w:space="0" w:color="auto"/>
        <w:right w:val="none" w:sz="0" w:space="0" w:color="auto"/>
      </w:divBdr>
      <w:divsChild>
        <w:div w:id="1377391929">
          <w:marLeft w:val="0"/>
          <w:marRight w:val="0"/>
          <w:marTop w:val="0"/>
          <w:marBottom w:val="0"/>
          <w:divBdr>
            <w:top w:val="none" w:sz="0" w:space="0" w:color="auto"/>
            <w:left w:val="none" w:sz="0" w:space="0" w:color="auto"/>
            <w:bottom w:val="none" w:sz="0" w:space="0" w:color="auto"/>
            <w:right w:val="none" w:sz="0" w:space="0" w:color="auto"/>
          </w:divBdr>
        </w:div>
        <w:div w:id="5365033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vorarlberg.travel/aktivitaet/traditionelle-skihuetten-2/" TargetMode="External"/><Relationship Id="rId18" Type="http://schemas.openxmlformats.org/officeDocument/2006/relationships/hyperlink" Target="https://www.warth-schroecken.at/de/veranstaltungen-events/ski-concert.html"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vorarlberg.travel/aktivitaet/radtouren-im-fruehling/" TargetMode="External"/><Relationship Id="rId7" Type="http://schemas.openxmlformats.org/officeDocument/2006/relationships/webSettings" Target="webSettings.xml"/><Relationship Id="rId12" Type="http://schemas.openxmlformats.org/officeDocument/2006/relationships/hyperlink" Target="https://www.vorarlberg.travel/aktivitaet/betriebszeiten-skigebiete/" TargetMode="External"/><Relationship Id="rId17" Type="http://schemas.openxmlformats.org/officeDocument/2006/relationships/hyperlink" Target="https://www.vorarlberg-alpenregion.at/de/brandnertal/firnklang-brandnertal.html"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tanzcafe-arlberg.com/de" TargetMode="External"/><Relationship Id="rId20" Type="http://schemas.openxmlformats.org/officeDocument/2006/relationships/hyperlink" Target="https://www.bregenzerwald.at/aktivitaet/geh-und-radweg-achtal-egg-doren/"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vorarlberg.travel/livecams-webcams-vorarlberg/" TargetMode="External"/><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www.vorarlberg.travel/aktivitaet/skierlebnis-als-erster-auf-der-piste-sein/" TargetMode="External"/><Relationship Id="rId23" Type="http://schemas.openxmlformats.org/officeDocument/2006/relationships/hyperlink" Target="https://www.vorarlberg.travel/aktivitaet/13-tipps-fuer-fruehlingswanderungen/" TargetMode="External"/><Relationship Id="rId28" Type="http://schemas.openxmlformats.org/officeDocument/2006/relationships/theme" Target="theme/theme1.xml"/><Relationship Id="rId10" Type="http://schemas.openxmlformats.org/officeDocument/2006/relationships/hyperlink" Target="https://www.vorarlberg.travel/aktivitaet/schneebericht-vorarlberg/" TargetMode="External"/><Relationship Id="rId19" Type="http://schemas.openxmlformats.org/officeDocument/2006/relationships/hyperlink" Target="https://www.montafon.at/de/Veranstaltungskalender/mein-montafoner-fruehlin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vorarlberg.travel/aktivitaet/moderne-bergrestaurants-und-skihuetten/" TargetMode="External"/><Relationship Id="rId22" Type="http://schemas.openxmlformats.org/officeDocument/2006/relationships/hyperlink" Target="https://www.vorarlberg.travel/aktivitaet/bike-kodex-vorarlberg/"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info@vorarlberg.travel" TargetMode="External"/><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af014ee-a86b-42a4-880d-2247114e12f0" xsi:nil="true"/>
    <lcf76f155ced4ddcb4097134ff3c332f xmlns="5ecb8b8c-38eb-4d4c-8c49-dd878141fb1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78144B6C95279947B03C3A82668ABA07" ma:contentTypeVersion="12" ma:contentTypeDescription="Ein neues Dokument erstellen." ma:contentTypeScope="" ma:versionID="0d0fc011b07511a8a5921b5cf314cd46">
  <xsd:schema xmlns:xsd="http://www.w3.org/2001/XMLSchema" xmlns:xs="http://www.w3.org/2001/XMLSchema" xmlns:p="http://schemas.microsoft.com/office/2006/metadata/properties" xmlns:ns2="5ecb8b8c-38eb-4d4c-8c49-dd878141fb12" xmlns:ns3="6af014ee-a86b-42a4-880d-2247114e12f0" targetNamespace="http://schemas.microsoft.com/office/2006/metadata/properties" ma:root="true" ma:fieldsID="9d5b968755fe7e384e60645505a48e0c" ns2:_="" ns3:_="">
    <xsd:import namespace="5ecb8b8c-38eb-4d4c-8c49-dd878141fb12"/>
    <xsd:import namespace="6af014ee-a86b-42a4-880d-2247114e12f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cb8b8c-38eb-4d4c-8c49-dd878141fb12"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Bildmarkierungen" ma:readOnly="false" ma:fieldId="{5cf76f15-5ced-4ddc-b409-7134ff3c332f}" ma:taxonomyMulti="true" ma:sspId="09b327ca-1529-4989-9800-dc6be7c9cdbf"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f014ee-a86b-42a4-880d-2247114e12f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b40b7f4c-ba5a-47ab-8099-7ae57a1a375e}" ma:internalName="TaxCatchAll" ma:showField="CatchAllData" ma:web="6af014ee-a86b-42a4-880d-2247114e12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8F7FF3-BC21-459F-846E-37AE27503B43}">
  <ds:schemaRefs>
    <ds:schemaRef ds:uri="http://schemas.microsoft.com/sharepoint/v3/contenttype/forms"/>
  </ds:schemaRefs>
</ds:datastoreItem>
</file>

<file path=customXml/itemProps2.xml><?xml version="1.0" encoding="utf-8"?>
<ds:datastoreItem xmlns:ds="http://schemas.openxmlformats.org/officeDocument/2006/customXml" ds:itemID="{7E74A9C2-0B9C-4ACF-95DD-EC619B219A26}">
  <ds:schemaRefs>
    <ds:schemaRef ds:uri="http://schemas.microsoft.com/office/2006/metadata/properties"/>
    <ds:schemaRef ds:uri="http://schemas.microsoft.com/office/infopath/2007/PartnerControls"/>
    <ds:schemaRef ds:uri="6af014ee-a86b-42a4-880d-2247114e12f0"/>
    <ds:schemaRef ds:uri="5ecb8b8c-38eb-4d4c-8c49-dd878141fb12"/>
  </ds:schemaRefs>
</ds:datastoreItem>
</file>

<file path=customXml/itemProps3.xml><?xml version="1.0" encoding="utf-8"?>
<ds:datastoreItem xmlns:ds="http://schemas.openxmlformats.org/officeDocument/2006/customXml" ds:itemID="{F9FC13F7-4DA4-4404-BA03-2FA3D62DC4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cb8b8c-38eb-4d4c-8c49-dd878141fb12"/>
    <ds:schemaRef ds:uri="6af014ee-a86b-42a4-880d-2247114e12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965</Words>
  <Characters>6086</Characters>
  <Application>Microsoft Office Word</Application>
  <DocSecurity>0</DocSecurity>
  <Lines>50</Lines>
  <Paragraphs>14</Paragraphs>
  <ScaleCrop>false</ScaleCrop>
  <Company/>
  <LinksUpToDate>false</LinksUpToDate>
  <CharactersWithSpaces>7037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Pzwei. Edeltraud Günthör</dc:creator>
  <cp:keywords/>
  <dc:description/>
  <cp:lastModifiedBy>Katharina Fa</cp:lastModifiedBy>
  <cp:revision>9</cp:revision>
  <cp:lastPrinted>2025-01-28T07:50:00Z</cp:lastPrinted>
  <dcterms:created xsi:type="dcterms:W3CDTF">2025-02-03T13:00:00Z</dcterms:created>
  <dcterms:modified xsi:type="dcterms:W3CDTF">2025-03-17T16:09:00Z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0x01010078144B6C95279947B03C3A82668ABA07</vt:lpwstr>
  </property>
  <property fmtid="{D5CDD505-2E9C-101B-9397-08002B2CF9AE}" pid="3" name="MediaServiceImageTags">
    <vt:lpwstr/>
  </property>
</Properties>
</file>