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25" w:rsidRPr="00FE3732" w:rsidRDefault="00F23A25" w:rsidP="00FE3732">
      <w:pPr>
        <w:pStyle w:val="Kopfzeile"/>
        <w:ind w:right="-28"/>
        <w:rPr>
          <w:rFonts w:asciiTheme="majorHAnsi" w:hAnsiTheme="majorHAnsi" w:cs="Arial"/>
          <w:b/>
          <w14:numForm w14:val="oldStyle"/>
        </w:rPr>
      </w:pPr>
      <w:r w:rsidRPr="00FE3732">
        <w:rPr>
          <w:rFonts w:asciiTheme="majorHAnsi" w:hAnsiTheme="majorHAnsi" w:cs="Arial"/>
          <w:b/>
          <w14:numForm w14:val="oldStyle"/>
        </w:rPr>
        <w:t>Medieninformation</w:t>
      </w:r>
    </w:p>
    <w:p w:rsidR="00F23A25" w:rsidRPr="00FE3732" w:rsidRDefault="00AA0CE9" w:rsidP="00FE3732">
      <w:pPr>
        <w:pStyle w:val="Kopfzeile"/>
        <w:ind w:right="-28"/>
        <w:rPr>
          <w:rFonts w:asciiTheme="majorHAnsi" w:hAnsiTheme="majorHAnsi" w:cs="Arial"/>
        </w:rPr>
      </w:pPr>
      <w:r>
        <w:rPr>
          <w:rFonts w:asciiTheme="majorHAnsi" w:hAnsiTheme="majorHAnsi" w:cs="Arial"/>
        </w:rPr>
        <w:t>11</w:t>
      </w:r>
      <w:r w:rsidR="007732A2">
        <w:rPr>
          <w:rFonts w:asciiTheme="majorHAnsi" w:hAnsiTheme="majorHAnsi" w:cs="Arial"/>
        </w:rPr>
        <w:t xml:space="preserve"> | 10</w:t>
      </w:r>
      <w:r w:rsidR="00344764" w:rsidRPr="00FE3732">
        <w:rPr>
          <w:rFonts w:asciiTheme="majorHAnsi" w:hAnsiTheme="majorHAnsi" w:cs="Arial"/>
        </w:rPr>
        <w:t xml:space="preserve"> | 201</w:t>
      </w:r>
      <w:r w:rsidR="00934A2F" w:rsidRPr="00FE3732">
        <w:rPr>
          <w:rFonts w:asciiTheme="majorHAnsi" w:hAnsiTheme="majorHAnsi" w:cs="Arial"/>
        </w:rPr>
        <w:t>7</w:t>
      </w:r>
    </w:p>
    <w:p w:rsidR="00934A2F" w:rsidRPr="00FE3732" w:rsidRDefault="00934A2F" w:rsidP="00FE3732">
      <w:pPr>
        <w:pStyle w:val="Kopfzeile"/>
        <w:ind w:right="-28"/>
        <w:rPr>
          <w:rFonts w:asciiTheme="majorHAnsi" w:hAnsiTheme="majorHAnsi" w:cs="Arial"/>
        </w:rPr>
      </w:pPr>
    </w:p>
    <w:p w:rsidR="004019E7" w:rsidRDefault="007732A2" w:rsidP="00FE3732">
      <w:pPr>
        <w:rPr>
          <w:rFonts w:asciiTheme="majorHAnsi" w:hAnsiTheme="majorHAnsi" w:cs="Arial"/>
          <w:b/>
          <w:color w:val="000000"/>
          <w:sz w:val="28"/>
          <w:lang w:eastAsia="de-AT"/>
        </w:rPr>
      </w:pPr>
      <w:proofErr w:type="spellStart"/>
      <w:r w:rsidRPr="007732A2">
        <w:rPr>
          <w:rFonts w:asciiTheme="majorHAnsi" w:hAnsiTheme="majorHAnsi" w:cs="Arial"/>
          <w:b/>
          <w:color w:val="000000"/>
          <w:sz w:val="28"/>
          <w:lang w:eastAsia="de-AT"/>
        </w:rPr>
        <w:t>Dear</w:t>
      </w:r>
      <w:proofErr w:type="spellEnd"/>
      <w:r w:rsidRPr="007732A2">
        <w:rPr>
          <w:rFonts w:asciiTheme="majorHAnsi" w:hAnsiTheme="majorHAnsi" w:cs="Arial"/>
          <w:b/>
          <w:color w:val="000000"/>
          <w:sz w:val="28"/>
          <w:lang w:eastAsia="de-AT"/>
        </w:rPr>
        <w:t xml:space="preserve"> </w:t>
      </w:r>
      <w:proofErr w:type="spellStart"/>
      <w:r w:rsidRPr="007732A2">
        <w:rPr>
          <w:rFonts w:asciiTheme="majorHAnsi" w:hAnsiTheme="majorHAnsi" w:cs="Arial"/>
          <w:b/>
          <w:color w:val="000000"/>
          <w:sz w:val="28"/>
          <w:lang w:eastAsia="de-AT"/>
        </w:rPr>
        <w:t>to</w:t>
      </w:r>
      <w:proofErr w:type="spellEnd"/>
      <w:r w:rsidRPr="007732A2">
        <w:rPr>
          <w:rFonts w:asciiTheme="majorHAnsi" w:hAnsiTheme="majorHAnsi" w:cs="Arial"/>
          <w:b/>
          <w:color w:val="000000"/>
          <w:sz w:val="28"/>
          <w:lang w:eastAsia="de-AT"/>
        </w:rPr>
        <w:t xml:space="preserve"> </w:t>
      </w:r>
      <w:proofErr w:type="spellStart"/>
      <w:r w:rsidRPr="007732A2">
        <w:rPr>
          <w:rFonts w:asciiTheme="majorHAnsi" w:hAnsiTheme="majorHAnsi" w:cs="Arial"/>
          <w:b/>
          <w:color w:val="000000"/>
          <w:sz w:val="28"/>
          <w:lang w:eastAsia="de-AT"/>
        </w:rPr>
        <w:t>me</w:t>
      </w:r>
      <w:proofErr w:type="spellEnd"/>
      <w:r w:rsidRPr="007732A2">
        <w:rPr>
          <w:rFonts w:asciiTheme="majorHAnsi" w:hAnsiTheme="majorHAnsi" w:cs="Arial"/>
          <w:b/>
          <w:color w:val="000000"/>
          <w:sz w:val="28"/>
          <w:lang w:eastAsia="de-AT"/>
        </w:rPr>
        <w:t>: Kunsthaus Bregenz wird 20</w:t>
      </w:r>
    </w:p>
    <w:p w:rsidR="007732A2" w:rsidRPr="00FE3732" w:rsidRDefault="007732A2" w:rsidP="00FE3732">
      <w:pPr>
        <w:rPr>
          <w:rFonts w:asciiTheme="majorHAnsi" w:hAnsiTheme="majorHAnsi" w:cs="Arial"/>
          <w:b/>
          <w:color w:val="000000"/>
          <w:lang w:eastAsia="de-AT"/>
        </w:rPr>
      </w:pPr>
    </w:p>
    <w:p w:rsidR="004019E7" w:rsidRDefault="007732A2" w:rsidP="00FE3732">
      <w:pPr>
        <w:rPr>
          <w:rFonts w:asciiTheme="majorHAnsi" w:hAnsiTheme="majorHAnsi" w:cs="Arial"/>
          <w:b/>
          <w:color w:val="000000"/>
          <w:lang w:eastAsia="de-AT"/>
        </w:rPr>
      </w:pPr>
      <w:r w:rsidRPr="007732A2">
        <w:rPr>
          <w:rFonts w:asciiTheme="majorHAnsi" w:hAnsiTheme="majorHAnsi" w:cs="Arial"/>
          <w:b/>
          <w:color w:val="000000"/>
          <w:lang w:eastAsia="de-AT"/>
        </w:rPr>
        <w:t xml:space="preserve">Das Kunsthaus Bregenz wird 20 Jahre alt. Wer wäre da besser für eine Jubiläumsausstellung geeignet als sein Architekt Peter </w:t>
      </w:r>
      <w:proofErr w:type="spellStart"/>
      <w:r w:rsidRPr="007732A2">
        <w:rPr>
          <w:rFonts w:asciiTheme="majorHAnsi" w:hAnsiTheme="majorHAnsi" w:cs="Arial"/>
          <w:b/>
          <w:color w:val="000000"/>
          <w:lang w:eastAsia="de-AT"/>
        </w:rPr>
        <w:t>Zumthor</w:t>
      </w:r>
      <w:proofErr w:type="spellEnd"/>
      <w:r w:rsidRPr="007732A2">
        <w:rPr>
          <w:rFonts w:asciiTheme="majorHAnsi" w:hAnsiTheme="majorHAnsi" w:cs="Arial"/>
          <w:b/>
          <w:color w:val="000000"/>
          <w:lang w:eastAsia="de-AT"/>
        </w:rPr>
        <w:t>?</w:t>
      </w:r>
    </w:p>
    <w:p w:rsidR="007732A2" w:rsidRPr="00FE3732" w:rsidRDefault="007732A2" w:rsidP="00FE3732">
      <w:pPr>
        <w:rPr>
          <w:rFonts w:asciiTheme="majorHAnsi" w:hAnsiTheme="majorHAnsi" w:cs="Arial"/>
        </w:rPr>
      </w:pPr>
    </w:p>
    <w:p w:rsidR="007732A2" w:rsidRPr="007732A2" w:rsidRDefault="007732A2" w:rsidP="007732A2">
      <w:pPr>
        <w:rPr>
          <w:rFonts w:asciiTheme="majorHAnsi" w:hAnsiTheme="majorHAnsi" w:cs="Arial"/>
        </w:rPr>
      </w:pPr>
      <w:r w:rsidRPr="007732A2">
        <w:rPr>
          <w:rFonts w:asciiTheme="majorHAnsi" w:hAnsiTheme="majorHAnsi" w:cs="Arial"/>
        </w:rPr>
        <w:t xml:space="preserve">In den 20 Jahren seines Bestehens hat sich das </w:t>
      </w:r>
      <w:hyperlink r:id="rId8" w:history="1">
        <w:r w:rsidRPr="007732A2">
          <w:rPr>
            <w:rStyle w:val="Hyperlink"/>
            <w:rFonts w:asciiTheme="majorHAnsi" w:hAnsiTheme="majorHAnsi" w:cs="Arial"/>
            <w:color w:val="FF0000"/>
            <w:u w:val="none"/>
          </w:rPr>
          <w:t>Kunsthaus Bregenz</w:t>
        </w:r>
      </w:hyperlink>
      <w:r w:rsidRPr="007732A2">
        <w:rPr>
          <w:rFonts w:asciiTheme="majorHAnsi" w:hAnsiTheme="majorHAnsi" w:cs="Arial"/>
        </w:rPr>
        <w:t xml:space="preserve"> (kurz KUB) zu einem Fixpunkt für jeden Besuch in der Vorarlberger Landeshauptstadt entwickelt. Es gehört inzwischen zu Bregenz wie die Festspiele oder der Bodensee. Darum werden die zwei Jahrzehnte KUB auch gebührend gefeiert. Der Sommer des Jubiläumsjahres startete bereits eindrucksvoll: Adrián </w:t>
      </w:r>
      <w:proofErr w:type="spellStart"/>
      <w:r w:rsidRPr="007732A2">
        <w:rPr>
          <w:rFonts w:asciiTheme="majorHAnsi" w:hAnsiTheme="majorHAnsi" w:cs="Arial"/>
        </w:rPr>
        <w:t>Villar</w:t>
      </w:r>
      <w:proofErr w:type="spellEnd"/>
      <w:r w:rsidRPr="007732A2">
        <w:rPr>
          <w:rFonts w:asciiTheme="majorHAnsi" w:hAnsiTheme="majorHAnsi" w:cs="Arial"/>
        </w:rPr>
        <w:t xml:space="preserve"> Rojas richtete „The Theater </w:t>
      </w:r>
      <w:proofErr w:type="spellStart"/>
      <w:r w:rsidRPr="007732A2">
        <w:rPr>
          <w:rFonts w:asciiTheme="majorHAnsi" w:hAnsiTheme="majorHAnsi" w:cs="Arial"/>
        </w:rPr>
        <w:t>of</w:t>
      </w:r>
      <w:proofErr w:type="spellEnd"/>
      <w:r w:rsidRPr="007732A2">
        <w:rPr>
          <w:rFonts w:asciiTheme="majorHAnsi" w:hAnsiTheme="majorHAnsi" w:cs="Arial"/>
        </w:rPr>
        <w:t xml:space="preserve"> </w:t>
      </w:r>
      <w:proofErr w:type="spellStart"/>
      <w:r w:rsidRPr="007732A2">
        <w:rPr>
          <w:rFonts w:asciiTheme="majorHAnsi" w:hAnsiTheme="majorHAnsi" w:cs="Arial"/>
        </w:rPr>
        <w:t>Disappearance</w:t>
      </w:r>
      <w:proofErr w:type="spellEnd"/>
      <w:r w:rsidRPr="007732A2">
        <w:rPr>
          <w:rFonts w:asciiTheme="majorHAnsi" w:hAnsiTheme="majorHAnsi" w:cs="Arial"/>
        </w:rPr>
        <w:t xml:space="preserve">“ aus. In einem vierteiligen Zyklus verwandelte er das KUB in eine Passage durch die Geschichte der menschlichen Kultur von ihrer Entstehung bis zur Postapokalypse. Der Künstler holte sich dabei sichtbar Inspiration von drei der großen Meisterwerke der Kunst: Der Madonna del </w:t>
      </w:r>
      <w:proofErr w:type="spellStart"/>
      <w:r w:rsidRPr="007732A2">
        <w:rPr>
          <w:rFonts w:asciiTheme="majorHAnsi" w:hAnsiTheme="majorHAnsi" w:cs="Arial"/>
        </w:rPr>
        <w:t>Parto</w:t>
      </w:r>
      <w:proofErr w:type="spellEnd"/>
      <w:r w:rsidRPr="007732A2">
        <w:rPr>
          <w:rFonts w:asciiTheme="majorHAnsi" w:hAnsiTheme="majorHAnsi" w:cs="Arial"/>
        </w:rPr>
        <w:t xml:space="preserve"> von Piero della Francesca, Picassos </w:t>
      </w:r>
      <w:proofErr w:type="spellStart"/>
      <w:r w:rsidRPr="007732A2">
        <w:rPr>
          <w:rFonts w:asciiTheme="majorHAnsi" w:hAnsiTheme="majorHAnsi" w:cs="Arial"/>
        </w:rPr>
        <w:t>Guernica</w:t>
      </w:r>
      <w:proofErr w:type="spellEnd"/>
      <w:r w:rsidRPr="007732A2">
        <w:rPr>
          <w:rFonts w:asciiTheme="majorHAnsi" w:hAnsiTheme="majorHAnsi" w:cs="Arial"/>
        </w:rPr>
        <w:t xml:space="preserve"> und Michelangelos David. </w:t>
      </w:r>
    </w:p>
    <w:p w:rsidR="007732A2" w:rsidRPr="007732A2" w:rsidRDefault="007732A2" w:rsidP="007732A2">
      <w:pPr>
        <w:rPr>
          <w:rFonts w:asciiTheme="majorHAnsi" w:hAnsiTheme="majorHAnsi" w:cs="Arial"/>
        </w:rPr>
      </w:pPr>
    </w:p>
    <w:p w:rsidR="007732A2" w:rsidRPr="00AA0CE9" w:rsidRDefault="007732A2" w:rsidP="007732A2">
      <w:pPr>
        <w:rPr>
          <w:rFonts w:asciiTheme="majorHAnsi" w:hAnsiTheme="majorHAnsi" w:cs="Arial"/>
          <w:b/>
        </w:rPr>
      </w:pPr>
      <w:proofErr w:type="spellStart"/>
      <w:r w:rsidRPr="00AA0CE9">
        <w:rPr>
          <w:rFonts w:asciiTheme="majorHAnsi" w:hAnsiTheme="majorHAnsi" w:cs="Arial"/>
          <w:b/>
        </w:rPr>
        <w:t>Zumthor</w:t>
      </w:r>
      <w:proofErr w:type="spellEnd"/>
      <w:r w:rsidRPr="00AA0CE9">
        <w:rPr>
          <w:rFonts w:asciiTheme="majorHAnsi" w:hAnsiTheme="majorHAnsi" w:cs="Arial"/>
          <w:b/>
        </w:rPr>
        <w:t xml:space="preserve"> kehrt zurück</w:t>
      </w:r>
    </w:p>
    <w:p w:rsidR="007732A2" w:rsidRPr="007732A2" w:rsidRDefault="007732A2" w:rsidP="007732A2">
      <w:pPr>
        <w:rPr>
          <w:rFonts w:asciiTheme="majorHAnsi" w:hAnsiTheme="majorHAnsi" w:cs="Arial"/>
        </w:rPr>
      </w:pPr>
      <w:r w:rsidRPr="007732A2">
        <w:rPr>
          <w:rFonts w:asciiTheme="majorHAnsi" w:hAnsiTheme="majorHAnsi" w:cs="Arial"/>
        </w:rPr>
        <w:t xml:space="preserve">Vom 13. Mai bis 27. August inszenierte Rojas seine wahrscheinlich gelungenste und umfassendste Ausstellung darüber, wie wir Raum wahrnehmen. Mit 16. September übernahm nun niemand geringerer als Peter </w:t>
      </w:r>
      <w:proofErr w:type="spellStart"/>
      <w:r w:rsidRPr="007732A2">
        <w:rPr>
          <w:rFonts w:asciiTheme="majorHAnsi" w:hAnsiTheme="majorHAnsi" w:cs="Arial"/>
        </w:rPr>
        <w:t>Zumthor</w:t>
      </w:r>
      <w:proofErr w:type="spellEnd"/>
      <w:r w:rsidRPr="007732A2">
        <w:rPr>
          <w:rFonts w:asciiTheme="majorHAnsi" w:hAnsiTheme="majorHAnsi" w:cs="Arial"/>
        </w:rPr>
        <w:t xml:space="preserve"> die Gestaltung der Räume im KUB. Es war der Schweizer Architekt, der vor inzwischen 20 Jahren das Kunsthaus gestaltete. Seine Fassade aus Glas, Stahl und Beton fällt im Bregenzer Stadtbild sofort auf. 1998 gewann </w:t>
      </w:r>
      <w:proofErr w:type="spellStart"/>
      <w:r w:rsidRPr="007732A2">
        <w:rPr>
          <w:rFonts w:asciiTheme="majorHAnsi" w:hAnsiTheme="majorHAnsi" w:cs="Arial"/>
        </w:rPr>
        <w:t>Zumthor</w:t>
      </w:r>
      <w:proofErr w:type="spellEnd"/>
      <w:r w:rsidRPr="007732A2">
        <w:rPr>
          <w:rFonts w:asciiTheme="majorHAnsi" w:hAnsiTheme="majorHAnsi" w:cs="Arial"/>
        </w:rPr>
        <w:t xml:space="preserve"> mit dem Kunsthaus Bregenz den renommierten Mies van der Rohe Award </w:t>
      </w:r>
      <w:proofErr w:type="spellStart"/>
      <w:r w:rsidRPr="007732A2">
        <w:rPr>
          <w:rFonts w:asciiTheme="majorHAnsi" w:hAnsiTheme="majorHAnsi" w:cs="Arial"/>
        </w:rPr>
        <w:t>for</w:t>
      </w:r>
      <w:proofErr w:type="spellEnd"/>
      <w:r w:rsidRPr="007732A2">
        <w:rPr>
          <w:rFonts w:asciiTheme="majorHAnsi" w:hAnsiTheme="majorHAnsi" w:cs="Arial"/>
        </w:rPr>
        <w:t xml:space="preserve"> European </w:t>
      </w:r>
      <w:proofErr w:type="spellStart"/>
      <w:r w:rsidRPr="007732A2">
        <w:rPr>
          <w:rFonts w:asciiTheme="majorHAnsi" w:hAnsiTheme="majorHAnsi" w:cs="Arial"/>
        </w:rPr>
        <w:t>Architecture</w:t>
      </w:r>
      <w:proofErr w:type="spellEnd"/>
      <w:r w:rsidRPr="007732A2">
        <w:rPr>
          <w:rFonts w:asciiTheme="majorHAnsi" w:hAnsiTheme="majorHAnsi" w:cs="Arial"/>
        </w:rPr>
        <w:t>. Es zählt damit zu einem der weltweit bedeutendsten Museumsbauten der zeitgenössischen Architektur.</w:t>
      </w:r>
    </w:p>
    <w:p w:rsidR="007732A2" w:rsidRPr="007732A2" w:rsidRDefault="007732A2" w:rsidP="007732A2">
      <w:pPr>
        <w:rPr>
          <w:rFonts w:asciiTheme="majorHAnsi" w:hAnsiTheme="majorHAnsi" w:cs="Arial"/>
        </w:rPr>
      </w:pPr>
    </w:p>
    <w:p w:rsidR="007732A2" w:rsidRPr="00AA0CE9" w:rsidRDefault="007732A2" w:rsidP="007732A2">
      <w:pPr>
        <w:rPr>
          <w:rFonts w:asciiTheme="majorHAnsi" w:hAnsiTheme="majorHAnsi" w:cs="Arial"/>
          <w:b/>
        </w:rPr>
      </w:pPr>
      <w:r w:rsidRPr="00AA0CE9">
        <w:rPr>
          <w:rFonts w:asciiTheme="majorHAnsi" w:hAnsiTheme="majorHAnsi" w:cs="Arial"/>
          <w:b/>
        </w:rPr>
        <w:t>Ein Liebesbrief an das KUB</w:t>
      </w:r>
    </w:p>
    <w:p w:rsidR="007732A2" w:rsidRPr="007732A2" w:rsidRDefault="007732A2" w:rsidP="007732A2">
      <w:pPr>
        <w:rPr>
          <w:rFonts w:asciiTheme="majorHAnsi" w:hAnsiTheme="majorHAnsi" w:cs="Arial"/>
        </w:rPr>
      </w:pPr>
      <w:r w:rsidRPr="007732A2">
        <w:rPr>
          <w:rFonts w:asciiTheme="majorHAnsi" w:hAnsiTheme="majorHAnsi" w:cs="Arial"/>
        </w:rPr>
        <w:t xml:space="preserve">Unter dem Titel </w:t>
      </w:r>
      <w:proofErr w:type="spellStart"/>
      <w:r w:rsidRPr="007732A2">
        <w:rPr>
          <w:rFonts w:asciiTheme="majorHAnsi" w:hAnsiTheme="majorHAnsi" w:cs="Arial"/>
        </w:rPr>
        <w:t>Dear</w:t>
      </w:r>
      <w:proofErr w:type="spellEnd"/>
      <w:r w:rsidRPr="007732A2">
        <w:rPr>
          <w:rFonts w:asciiTheme="majorHAnsi" w:hAnsiTheme="majorHAnsi" w:cs="Arial"/>
        </w:rPr>
        <w:t xml:space="preserve"> </w:t>
      </w:r>
      <w:proofErr w:type="spellStart"/>
      <w:r w:rsidRPr="007732A2">
        <w:rPr>
          <w:rFonts w:asciiTheme="majorHAnsi" w:hAnsiTheme="majorHAnsi" w:cs="Arial"/>
        </w:rPr>
        <w:t>to</w:t>
      </w:r>
      <w:proofErr w:type="spellEnd"/>
      <w:r w:rsidRPr="007732A2">
        <w:rPr>
          <w:rFonts w:asciiTheme="majorHAnsi" w:hAnsiTheme="majorHAnsi" w:cs="Arial"/>
        </w:rPr>
        <w:t xml:space="preserve"> </w:t>
      </w:r>
      <w:proofErr w:type="spellStart"/>
      <w:r w:rsidRPr="007732A2">
        <w:rPr>
          <w:rFonts w:asciiTheme="majorHAnsi" w:hAnsiTheme="majorHAnsi" w:cs="Arial"/>
        </w:rPr>
        <w:t>Me</w:t>
      </w:r>
      <w:proofErr w:type="spellEnd"/>
      <w:r w:rsidRPr="007732A2">
        <w:rPr>
          <w:rFonts w:asciiTheme="majorHAnsi" w:hAnsiTheme="majorHAnsi" w:cs="Arial"/>
        </w:rPr>
        <w:t xml:space="preserve"> gestaltet </w:t>
      </w:r>
      <w:proofErr w:type="spellStart"/>
      <w:r w:rsidRPr="007732A2">
        <w:rPr>
          <w:rFonts w:asciiTheme="majorHAnsi" w:hAnsiTheme="majorHAnsi" w:cs="Arial"/>
        </w:rPr>
        <w:t>Zumthor</w:t>
      </w:r>
      <w:proofErr w:type="spellEnd"/>
      <w:r w:rsidRPr="007732A2">
        <w:rPr>
          <w:rFonts w:asciiTheme="majorHAnsi" w:hAnsiTheme="majorHAnsi" w:cs="Arial"/>
        </w:rPr>
        <w:t xml:space="preserve"> keine Ausstellung im eigentlichen Sinn, sondern schmückte „sein“ Kunsthaus mit Denk-, Schau- und Hörkästen seiner künstlerischen Vorlieben und Inspirationen aus. Nur das erste Obergeschoss darf fast gänzlich ohne Einrichtung bleiben. Hier kommt der Bau selbst mit seiner Tageslichtdecke zur Geltung. Damit schließt sich der Kreis zum Jubiläumsjahr. </w:t>
      </w:r>
    </w:p>
    <w:p w:rsidR="007732A2" w:rsidRPr="007732A2" w:rsidRDefault="007732A2" w:rsidP="007732A2">
      <w:pPr>
        <w:rPr>
          <w:rFonts w:asciiTheme="majorHAnsi" w:hAnsiTheme="majorHAnsi" w:cs="Arial"/>
        </w:rPr>
      </w:pPr>
    </w:p>
    <w:p w:rsidR="007732A2" w:rsidRPr="00AA0CE9" w:rsidRDefault="007732A2" w:rsidP="007732A2">
      <w:pPr>
        <w:rPr>
          <w:rFonts w:asciiTheme="majorHAnsi" w:hAnsiTheme="majorHAnsi" w:cs="Arial"/>
          <w:b/>
        </w:rPr>
      </w:pPr>
      <w:r w:rsidRPr="00AA0CE9">
        <w:rPr>
          <w:rFonts w:asciiTheme="majorHAnsi" w:hAnsiTheme="majorHAnsi" w:cs="Arial"/>
          <w:b/>
        </w:rPr>
        <w:t xml:space="preserve">Die etwas andere Ausstellung </w:t>
      </w:r>
    </w:p>
    <w:p w:rsidR="007732A2" w:rsidRDefault="007732A2" w:rsidP="007732A2">
      <w:pPr>
        <w:rPr>
          <w:rFonts w:asciiTheme="majorHAnsi" w:hAnsiTheme="majorHAnsi" w:cs="Arial"/>
        </w:rPr>
      </w:pPr>
      <w:r w:rsidRPr="007732A2">
        <w:rPr>
          <w:rFonts w:asciiTheme="majorHAnsi" w:hAnsiTheme="majorHAnsi" w:cs="Arial"/>
        </w:rPr>
        <w:t xml:space="preserve">Nicht nur für Kunst- und Architekturfreunde ist etwas dabei. Das KUB wird während der Ausstellungsdauer über 160 Live-Veranstaltungen einen Rahmen geben. In Mitten von </w:t>
      </w:r>
      <w:proofErr w:type="spellStart"/>
      <w:r w:rsidRPr="007732A2">
        <w:rPr>
          <w:rFonts w:asciiTheme="majorHAnsi" w:hAnsiTheme="majorHAnsi" w:cs="Arial"/>
        </w:rPr>
        <w:t>Zumthors</w:t>
      </w:r>
      <w:proofErr w:type="spellEnd"/>
      <w:r w:rsidRPr="007732A2">
        <w:rPr>
          <w:rFonts w:asciiTheme="majorHAnsi" w:hAnsiTheme="majorHAnsi" w:cs="Arial"/>
        </w:rPr>
        <w:t xml:space="preserve"> Konzept finden Lesungen statt, werden Filme gezeigt, Musiker treten auf, sogar Pflanzen werden zum Blühen gebracht. Im Erdgeschoss befindet sich ein Barbereich, im ersten Stock ist ein eigens komponiertes Werk von Olga Neuwirth zu hören, im zweiten Obergeschoss wurde eine Bibliothek eingerichtet und im Dachgeschoss befindet sich ein Ga</w:t>
      </w:r>
      <w:r>
        <w:rPr>
          <w:rFonts w:asciiTheme="majorHAnsi" w:hAnsiTheme="majorHAnsi" w:cs="Arial"/>
        </w:rPr>
        <w:t>rten, in dem Tee gereicht wird.</w:t>
      </w:r>
    </w:p>
    <w:p w:rsidR="007732A2" w:rsidRDefault="007732A2">
      <w:pPr>
        <w:spacing w:line="240" w:lineRule="auto"/>
        <w:rPr>
          <w:rFonts w:asciiTheme="majorHAnsi" w:hAnsiTheme="majorHAnsi" w:cs="Arial"/>
        </w:rPr>
      </w:pPr>
      <w:r>
        <w:rPr>
          <w:rFonts w:asciiTheme="majorHAnsi" w:hAnsiTheme="majorHAnsi" w:cs="Arial"/>
        </w:rPr>
        <w:br w:type="page"/>
      </w:r>
    </w:p>
    <w:p w:rsidR="007732A2" w:rsidRPr="007732A2" w:rsidRDefault="007732A2" w:rsidP="007732A2">
      <w:pPr>
        <w:rPr>
          <w:rFonts w:asciiTheme="majorHAnsi" w:hAnsiTheme="majorHAnsi" w:cs="Arial"/>
        </w:rPr>
      </w:pPr>
      <w:r w:rsidRPr="007732A2">
        <w:rPr>
          <w:rFonts w:asciiTheme="majorHAnsi" w:hAnsiTheme="majorHAnsi" w:cs="Arial"/>
        </w:rPr>
        <w:lastRenderedPageBreak/>
        <w:t xml:space="preserve">„Damit sind alle Künste präsent, außer dem Tanz“, so Peter </w:t>
      </w:r>
      <w:proofErr w:type="spellStart"/>
      <w:r w:rsidRPr="007732A2">
        <w:rPr>
          <w:rFonts w:asciiTheme="majorHAnsi" w:hAnsiTheme="majorHAnsi" w:cs="Arial"/>
        </w:rPr>
        <w:t>Zumthor</w:t>
      </w:r>
      <w:proofErr w:type="spellEnd"/>
      <w:r w:rsidRPr="007732A2">
        <w:rPr>
          <w:rFonts w:asciiTheme="majorHAnsi" w:hAnsiTheme="majorHAnsi" w:cs="Arial"/>
        </w:rPr>
        <w:t xml:space="preserve"> in der offiziellen </w:t>
      </w:r>
      <w:hyperlink r:id="rId9" w:history="1">
        <w:r w:rsidRPr="007732A2">
          <w:rPr>
            <w:rStyle w:val="Hyperlink"/>
            <w:rFonts w:asciiTheme="majorHAnsi" w:hAnsiTheme="majorHAnsi" w:cs="Arial"/>
            <w:color w:val="FF0000"/>
            <w:u w:val="none"/>
          </w:rPr>
          <w:t>Ankündigung der Ausstellung</w:t>
        </w:r>
        <w:r w:rsidRPr="007732A2">
          <w:rPr>
            <w:rStyle w:val="Hyperlink"/>
            <w:rFonts w:asciiTheme="majorHAnsi" w:hAnsiTheme="majorHAnsi" w:cs="Arial"/>
            <w:color w:val="auto"/>
            <w:u w:val="none"/>
          </w:rPr>
          <w:t>.</w:t>
        </w:r>
      </w:hyperlink>
      <w:r w:rsidRPr="007732A2">
        <w:rPr>
          <w:rFonts w:asciiTheme="majorHAnsi" w:hAnsiTheme="majorHAnsi" w:cs="Arial"/>
        </w:rPr>
        <w:t xml:space="preserve"> „Das machen wir das nächste Mal.“ Es bleibt also abzuwarten, was der Architekt für die nächsten Jubiläen seines Hauses noch im Hinterkopf hat. </w:t>
      </w:r>
    </w:p>
    <w:p w:rsidR="007732A2" w:rsidRPr="007732A2" w:rsidRDefault="007732A2" w:rsidP="007732A2">
      <w:pPr>
        <w:rPr>
          <w:rFonts w:asciiTheme="majorHAnsi" w:hAnsiTheme="majorHAnsi" w:cs="Arial"/>
        </w:rPr>
      </w:pPr>
    </w:p>
    <w:p w:rsidR="007732A2" w:rsidRPr="007732A2" w:rsidRDefault="007732A2" w:rsidP="007732A2">
      <w:pPr>
        <w:rPr>
          <w:rFonts w:asciiTheme="majorHAnsi" w:hAnsiTheme="majorHAnsi" w:cs="Arial"/>
        </w:rPr>
      </w:pPr>
      <w:r w:rsidRPr="007732A2">
        <w:rPr>
          <w:rFonts w:asciiTheme="majorHAnsi" w:hAnsiTheme="majorHAnsi" w:cs="Arial"/>
        </w:rPr>
        <w:t xml:space="preserve">Wer neugierig geworden ist, kann die Ausstellung </w:t>
      </w:r>
      <w:bookmarkStart w:id="0" w:name="_GoBack"/>
      <w:proofErr w:type="spellStart"/>
      <w:r w:rsidRPr="00AA0CE9">
        <w:rPr>
          <w:rFonts w:asciiTheme="majorHAnsi" w:hAnsiTheme="majorHAnsi" w:cs="Arial"/>
          <w:i/>
        </w:rPr>
        <w:t>Dear</w:t>
      </w:r>
      <w:proofErr w:type="spellEnd"/>
      <w:r w:rsidRPr="00AA0CE9">
        <w:rPr>
          <w:rFonts w:asciiTheme="majorHAnsi" w:hAnsiTheme="majorHAnsi" w:cs="Arial"/>
          <w:i/>
        </w:rPr>
        <w:t xml:space="preserve"> </w:t>
      </w:r>
      <w:proofErr w:type="spellStart"/>
      <w:r w:rsidRPr="00AA0CE9">
        <w:rPr>
          <w:rFonts w:asciiTheme="majorHAnsi" w:hAnsiTheme="majorHAnsi" w:cs="Arial"/>
          <w:i/>
        </w:rPr>
        <w:t>to</w:t>
      </w:r>
      <w:proofErr w:type="spellEnd"/>
      <w:r w:rsidRPr="00AA0CE9">
        <w:rPr>
          <w:rFonts w:asciiTheme="majorHAnsi" w:hAnsiTheme="majorHAnsi" w:cs="Arial"/>
          <w:i/>
        </w:rPr>
        <w:t xml:space="preserve"> </w:t>
      </w:r>
      <w:proofErr w:type="spellStart"/>
      <w:r w:rsidRPr="00AA0CE9">
        <w:rPr>
          <w:rFonts w:asciiTheme="majorHAnsi" w:hAnsiTheme="majorHAnsi" w:cs="Arial"/>
          <w:i/>
        </w:rPr>
        <w:t>me</w:t>
      </w:r>
      <w:proofErr w:type="spellEnd"/>
      <w:r w:rsidRPr="007732A2">
        <w:rPr>
          <w:rFonts w:asciiTheme="majorHAnsi" w:hAnsiTheme="majorHAnsi" w:cs="Arial"/>
        </w:rPr>
        <w:t xml:space="preserve"> </w:t>
      </w:r>
      <w:bookmarkEnd w:id="0"/>
      <w:r w:rsidRPr="007732A2">
        <w:rPr>
          <w:rFonts w:asciiTheme="majorHAnsi" w:hAnsiTheme="majorHAnsi" w:cs="Arial"/>
        </w:rPr>
        <w:t xml:space="preserve">noch bis 7. Jänner im Kunsthaus in Bregenz bewundern. </w:t>
      </w:r>
    </w:p>
    <w:p w:rsidR="007732A2" w:rsidRPr="007732A2" w:rsidRDefault="007732A2" w:rsidP="007732A2">
      <w:pPr>
        <w:rPr>
          <w:rFonts w:asciiTheme="majorHAnsi" w:hAnsiTheme="majorHAnsi" w:cs="Arial"/>
        </w:rPr>
      </w:pPr>
    </w:p>
    <w:p w:rsidR="007732A2" w:rsidRPr="007732A2" w:rsidRDefault="007732A2" w:rsidP="007732A2">
      <w:pPr>
        <w:rPr>
          <w:rFonts w:asciiTheme="majorHAnsi" w:hAnsiTheme="majorHAnsi" w:cs="Arial"/>
        </w:rPr>
      </w:pPr>
    </w:p>
    <w:p w:rsidR="004019E7" w:rsidRPr="00FE3732" w:rsidRDefault="004019E7" w:rsidP="00FE3732">
      <w:pPr>
        <w:rPr>
          <w:rFonts w:asciiTheme="majorHAnsi" w:hAnsiTheme="majorHAnsi" w:cs="Arial"/>
          <w:color w:val="000000"/>
          <w:lang w:eastAsia="de-AT"/>
        </w:rPr>
      </w:pPr>
      <w:r w:rsidRPr="00FE3732">
        <w:rPr>
          <w:rFonts w:asciiTheme="majorHAnsi" w:hAnsiTheme="majorHAnsi" w:cs="Arial"/>
        </w:rPr>
        <w:t xml:space="preserve">Inspiriert? Mehr Informationen zu Vorarlberg gibt es unter </w:t>
      </w:r>
      <w:hyperlink r:id="rId10" w:history="1">
        <w:r w:rsidRPr="00FE3732">
          <w:rPr>
            <w:rStyle w:val="Hyperlink"/>
            <w:rFonts w:asciiTheme="majorHAnsi" w:hAnsiTheme="majorHAnsi" w:cs="Arial"/>
            <w:color w:val="FF0000"/>
            <w:u w:val="none"/>
          </w:rPr>
          <w:t>www.vorarlberg.travel</w:t>
        </w:r>
      </w:hyperlink>
      <w:r w:rsidRPr="00FE3732">
        <w:rPr>
          <w:rFonts w:asciiTheme="majorHAnsi" w:hAnsiTheme="majorHAnsi" w:cs="Arial"/>
          <w:color w:val="FF0000"/>
        </w:rPr>
        <w:t xml:space="preserve"> </w:t>
      </w:r>
    </w:p>
    <w:p w:rsidR="00665273" w:rsidRPr="00FE3732" w:rsidRDefault="00665273" w:rsidP="00FE3732">
      <w:pPr>
        <w:pStyle w:val="Kopfzeile"/>
        <w:ind w:right="-28"/>
        <w:rPr>
          <w:rFonts w:asciiTheme="majorHAnsi" w:hAnsiTheme="majorHAnsi" w:cs="Arial"/>
        </w:rPr>
      </w:pPr>
    </w:p>
    <w:sectPr w:rsidR="00665273" w:rsidRPr="00FE3732" w:rsidSect="00896AC0">
      <w:headerReference w:type="default" r:id="rId11"/>
      <w:headerReference w:type="first" r:id="rId12"/>
      <w:footerReference w:type="first" r:id="rId13"/>
      <w:pgSz w:w="11906" w:h="16838"/>
      <w:pgMar w:top="2552" w:right="1841" w:bottom="1134" w:left="1304" w:header="1134"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A2F" w:rsidRDefault="00934A2F">
      <w:r>
        <w:separator/>
      </w:r>
    </w:p>
  </w:endnote>
  <w:endnote w:type="continuationSeparator" w:id="0">
    <w:p w:rsidR="00934A2F" w:rsidRDefault="0093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26" w:rsidRPr="002E1709" w:rsidRDefault="001B5EF0" w:rsidP="00E63626">
    <w:pPr>
      <w:pStyle w:val="Fuzeile"/>
      <w:tabs>
        <w:tab w:val="right" w:pos="8222"/>
      </w:tabs>
      <w:rPr>
        <w:rFonts w:asciiTheme="majorHAnsi" w:hAnsiTheme="majorHAnsi" w:cs="Arial"/>
        <w:b/>
        <w:color w:val="EE0000"/>
        <w:sz w:val="18"/>
        <w:lang w:val="de-AT"/>
      </w:rPr>
    </w:pPr>
    <w:r>
      <w:rPr>
        <w:rFonts w:asciiTheme="majorHAnsi" w:hAnsiTheme="majorHAnsi" w:cs="Arial"/>
        <w:b/>
        <w:color w:val="EE0000"/>
        <w:sz w:val="18"/>
        <w:lang w:val="de-AT"/>
      </w:rPr>
      <w:t xml:space="preserve">Medieninformation der </w:t>
    </w:r>
    <w:r w:rsidR="00E63626" w:rsidRPr="002E1709">
      <w:rPr>
        <w:rFonts w:asciiTheme="majorHAnsi" w:hAnsiTheme="majorHAnsi" w:cs="Arial"/>
        <w:b/>
        <w:color w:val="EE0000"/>
        <w:sz w:val="18"/>
        <w:lang w:val="de-AT"/>
      </w:rPr>
      <w:t xml:space="preserve">Vorarlberg Tourismus </w:t>
    </w:r>
    <w:r>
      <w:rPr>
        <w:rFonts w:asciiTheme="majorHAnsi" w:hAnsiTheme="majorHAnsi" w:cs="Arial"/>
        <w:b/>
        <w:color w:val="EE0000"/>
        <w:sz w:val="18"/>
        <w:lang w:val="de-AT"/>
      </w:rPr>
      <w:t>GmbH</w:t>
    </w:r>
  </w:p>
  <w:p w:rsidR="00E63626" w:rsidRPr="00D76604" w:rsidRDefault="00E63626" w:rsidP="00E63626">
    <w:pPr>
      <w:shd w:val="solid" w:color="FFFFFF" w:fill="FFFFFF"/>
      <w:spacing w:line="40" w:lineRule="exact"/>
      <w:rPr>
        <w:rFonts w:asciiTheme="majorHAnsi" w:hAnsiTheme="majorHAnsi" w:cs="Arial"/>
        <w:color w:val="000000"/>
        <w:w w:val="95"/>
        <w:sz w:val="14"/>
      </w:rPr>
    </w:pPr>
  </w:p>
  <w:p w:rsidR="00E63626" w:rsidRPr="00D76604" w:rsidRDefault="00E63626" w:rsidP="00E63626">
    <w:pPr>
      <w:shd w:val="solid" w:color="FFFFFF" w:fill="FFFFFF"/>
      <w:spacing w:after="23"/>
      <w:rPr>
        <w:rFonts w:asciiTheme="majorHAnsi" w:hAnsiTheme="majorHAnsi" w:cs="Arial"/>
        <w:color w:val="000000"/>
        <w:w w:val="95"/>
        <w:sz w:val="17"/>
        <w:szCs w:val="17"/>
        <w14:numForm w14:val="oldStyle"/>
      </w:rPr>
    </w:pPr>
    <w:r w:rsidRPr="00D76604">
      <w:rPr>
        <w:rFonts w:asciiTheme="majorHAnsi" w:hAnsiTheme="majorHAnsi" w:cs="Arial"/>
        <w:color w:val="000000"/>
        <w:w w:val="95"/>
        <w:sz w:val="17"/>
        <w:szCs w:val="17"/>
        <w14:numForm w14:val="oldStyle"/>
      </w:rPr>
      <w:t>Poststraße 11 | 6850 Dornbirn | Austria</w:t>
    </w:r>
  </w:p>
  <w:p w:rsidR="00E63626" w:rsidRPr="00BE76E0" w:rsidRDefault="00E63626" w:rsidP="00E63626">
    <w:pPr>
      <w:shd w:val="solid" w:color="FFFFFF" w:fill="FFFFFF"/>
      <w:spacing w:after="23"/>
      <w:rPr>
        <w:rFonts w:asciiTheme="majorHAnsi" w:hAnsiTheme="majorHAnsi" w:cs="Arial"/>
        <w:color w:val="000000"/>
        <w:w w:val="95"/>
        <w:sz w:val="17"/>
        <w:szCs w:val="17"/>
        <w14:numForm w14:val="oldStyle"/>
      </w:rPr>
    </w:pPr>
    <w:r w:rsidRPr="00BE76E0">
      <w:rPr>
        <w:rFonts w:asciiTheme="majorHAnsi" w:hAnsiTheme="majorHAnsi"/>
        <w:noProof/>
        <w:sz w:val="17"/>
        <w:szCs w:val="17"/>
        <w14:numForm w14:val="oldStyle"/>
      </w:rPr>
      <w:drawing>
        <wp:anchor distT="0" distB="0" distL="114300" distR="114300" simplePos="0" relativeHeight="251668480" behindDoc="0" locked="1" layoutInCell="1" allowOverlap="1" wp14:anchorId="4FA3601B" wp14:editId="49AACDBD">
          <wp:simplePos x="0" y="0"/>
          <wp:positionH relativeFrom="page">
            <wp:posOffset>6017260</wp:posOffset>
          </wp:positionH>
          <wp:positionV relativeFrom="page">
            <wp:posOffset>10155555</wp:posOffset>
          </wp:positionV>
          <wp:extent cx="1079500" cy="152400"/>
          <wp:effectExtent l="0" t="0" r="6350" b="0"/>
          <wp:wrapSquare wrapText="bothSides"/>
          <wp:docPr id="5" name="Bild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6E0">
      <w:rPr>
        <w:rFonts w:asciiTheme="majorHAnsi" w:hAnsiTheme="majorHAnsi" w:cs="Arial"/>
        <w:color w:val="000000"/>
        <w:w w:val="95"/>
        <w:sz w:val="17"/>
        <w:szCs w:val="17"/>
        <w14:numForm w14:val="oldStyle"/>
      </w:rPr>
      <w:t xml:space="preserve">T +43.(0)5572.377033-0 | </w:t>
    </w:r>
    <w:hyperlink r:id="rId2" w:history="1">
      <w:r w:rsidRPr="00BE76E0">
        <w:rPr>
          <w:rStyle w:val="Hyperlink"/>
          <w:rFonts w:asciiTheme="majorHAnsi" w:hAnsiTheme="majorHAnsi" w:cs="Arial"/>
          <w:color w:val="000000"/>
          <w:w w:val="95"/>
          <w:sz w:val="17"/>
          <w:szCs w:val="17"/>
          <w:u w:val="none"/>
          <w14:numForm w14:val="oldStyle"/>
        </w:rPr>
        <w:t>info@vorarlberg.travel</w:t>
      </w:r>
    </w:hyperlink>
    <w:r w:rsidRPr="00BE76E0">
      <w:rPr>
        <w:rFonts w:asciiTheme="majorHAnsi" w:hAnsiTheme="majorHAnsi" w:cs="Arial"/>
        <w:color w:val="000000"/>
        <w:w w:val="95"/>
        <w:sz w:val="17"/>
        <w:szCs w:val="17"/>
        <w14:numForm w14:val="oldStyle"/>
      </w:rPr>
      <w:t xml:space="preserve"> | </w:t>
    </w:r>
    <w:hyperlink r:id="rId3" w:history="1">
      <w:r w:rsidRPr="00BE76E0">
        <w:rPr>
          <w:rStyle w:val="Hyperlink"/>
          <w:rFonts w:asciiTheme="majorHAnsi" w:hAnsiTheme="majorHAnsi" w:cs="Arial"/>
          <w:color w:val="auto"/>
          <w:w w:val="95"/>
          <w:sz w:val="17"/>
          <w:szCs w:val="17"/>
          <w:u w:val="none"/>
          <w14:numForm w14:val="oldStyle"/>
        </w:rPr>
        <w:t>www.vorarlberg.travel</w:t>
      </w:r>
    </w:hyperlink>
  </w:p>
  <w:p w:rsidR="00853754" w:rsidRPr="00E63626" w:rsidRDefault="00E63626" w:rsidP="00E63626">
    <w:pPr>
      <w:pStyle w:val="Fuzeile"/>
      <w:rPr>
        <w:rFonts w:asciiTheme="majorHAnsi" w:hAnsiTheme="majorHAnsi" w:cs="Arial"/>
        <w:color w:val="000000"/>
        <w:w w:val="95"/>
        <w:sz w:val="17"/>
        <w:szCs w:val="17"/>
      </w:rPr>
    </w:pPr>
    <w:r w:rsidRPr="00770C49">
      <w:rPr>
        <w:rFonts w:asciiTheme="majorHAnsi" w:hAnsiTheme="majorHAnsi" w:cs="Arial"/>
        <w:color w:val="000000"/>
        <w:w w:val="95"/>
        <w:sz w:val="17"/>
        <w:szCs w:val="17"/>
      </w:rPr>
      <w:t>www.facebook.com/urlaubslan</w:t>
    </w:r>
    <w:r>
      <w:rPr>
        <w:rFonts w:asciiTheme="majorHAnsi" w:hAnsiTheme="majorHAnsi" w:cs="Arial"/>
        <w:color w:val="000000"/>
        <w:w w:val="95"/>
        <w:sz w:val="17"/>
        <w:szCs w:val="17"/>
      </w:rPr>
      <w:t>d.vorarlberg | #</w:t>
    </w:r>
    <w:proofErr w:type="spellStart"/>
    <w:r>
      <w:rPr>
        <w:rFonts w:asciiTheme="majorHAnsi" w:hAnsiTheme="majorHAnsi" w:cs="Arial"/>
        <w:color w:val="000000"/>
        <w:w w:val="95"/>
        <w:sz w:val="17"/>
        <w:szCs w:val="17"/>
      </w:rPr>
      <w:t>visitvorarlberg</w:t>
    </w:r>
    <w:proofErr w:type="spellEnd"/>
    <w:r w:rsidRPr="00770C49">
      <w:rPr>
        <w:rFonts w:asciiTheme="majorHAnsi" w:hAnsiTheme="majorHAnsi" w:cs="Arial"/>
        <w:color w:val="000000"/>
        <w:w w:val="95"/>
        <w:sz w:val="17"/>
        <w:szCs w:val="17"/>
      </w:rPr>
      <w:t xml:space="preserve"> #</w:t>
    </w:r>
    <w:proofErr w:type="spellStart"/>
    <w:r w:rsidRPr="00770C49">
      <w:rPr>
        <w:rFonts w:asciiTheme="majorHAnsi" w:hAnsiTheme="majorHAnsi" w:cs="Arial"/>
        <w:color w:val="000000"/>
        <w:w w:val="95"/>
        <w:sz w:val="17"/>
        <w:szCs w:val="17"/>
      </w:rPr>
      <w:t>myvorarlberg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A2F" w:rsidRDefault="00934A2F">
      <w:r>
        <w:separator/>
      </w:r>
    </w:p>
  </w:footnote>
  <w:footnote w:type="continuationSeparator" w:id="0">
    <w:p w:rsidR="00934A2F" w:rsidRDefault="0093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01E" w:rsidRDefault="006610DE" w:rsidP="00B7401E">
    <w:pPr>
      <w:pStyle w:val="Kopfzeile"/>
      <w:ind w:right="-878"/>
      <w:jc w:val="right"/>
    </w:pPr>
    <w:r>
      <w:rPr>
        <w:noProof/>
      </w:rPr>
      <w:drawing>
        <wp:anchor distT="0" distB="0" distL="114300" distR="114300" simplePos="0" relativeHeight="251666432" behindDoc="0" locked="0" layoutInCell="1" allowOverlap="1" wp14:anchorId="22EF6B75" wp14:editId="55FA2BEA">
          <wp:simplePos x="0" y="0"/>
          <wp:positionH relativeFrom="column">
            <wp:posOffset>5130800</wp:posOffset>
          </wp:positionH>
          <wp:positionV relativeFrom="paragraph">
            <wp:posOffset>11430</wp:posOffset>
          </wp:positionV>
          <wp:extent cx="978465" cy="1116000"/>
          <wp:effectExtent l="0" t="0" r="0"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p w:rsidR="00B7401E" w:rsidRDefault="00B7401E" w:rsidP="00853754">
    <w:pPr>
      <w:pStyle w:val="Kopfzeile"/>
      <w:ind w:right="-595"/>
      <w:jc w:val="right"/>
    </w:pPr>
  </w:p>
  <w:p w:rsidR="00B7401E" w:rsidRDefault="00B7401E" w:rsidP="00853754">
    <w:pPr>
      <w:pStyle w:val="Kopfzeile"/>
      <w:ind w:right="-59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54" w:rsidRDefault="006610DE" w:rsidP="006610DE">
    <w:pPr>
      <w:pStyle w:val="Kopfzeile"/>
      <w:tabs>
        <w:tab w:val="clear" w:pos="9072"/>
        <w:tab w:val="right" w:pos="9639"/>
      </w:tabs>
      <w:ind w:right="-878"/>
      <w:jc w:val="right"/>
    </w:pPr>
    <w:r>
      <w:rPr>
        <w:noProof/>
      </w:rPr>
      <w:drawing>
        <wp:anchor distT="0" distB="0" distL="114300" distR="114300" simplePos="0" relativeHeight="251664384" behindDoc="0" locked="0" layoutInCell="1" allowOverlap="1" wp14:anchorId="797383A0" wp14:editId="5F8D863C">
          <wp:simplePos x="0" y="0"/>
          <wp:positionH relativeFrom="column">
            <wp:posOffset>5146040</wp:posOffset>
          </wp:positionH>
          <wp:positionV relativeFrom="paragraph">
            <wp:posOffset>-3810</wp:posOffset>
          </wp:positionV>
          <wp:extent cx="978465" cy="1116000"/>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29A"/>
    <w:multiLevelType w:val="hybridMultilevel"/>
    <w:tmpl w:val="C96E2C6E"/>
    <w:lvl w:ilvl="0" w:tplc="C9823A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021C1"/>
    <w:multiLevelType w:val="hybridMultilevel"/>
    <w:tmpl w:val="54F80FE6"/>
    <w:lvl w:ilvl="0" w:tplc="7382C882">
      <w:start w:val="1"/>
      <w:numFmt w:val="lowerLetter"/>
      <w:lvlText w:val="%1)"/>
      <w:lvlJc w:val="left"/>
      <w:pPr>
        <w:tabs>
          <w:tab w:val="num" w:pos="720"/>
        </w:tabs>
        <w:ind w:left="720" w:hanging="360"/>
      </w:pPr>
    </w:lvl>
    <w:lvl w:ilvl="1" w:tplc="9AAE6B78" w:tentative="1">
      <w:start w:val="1"/>
      <w:numFmt w:val="lowerLetter"/>
      <w:lvlText w:val="%2."/>
      <w:lvlJc w:val="left"/>
      <w:pPr>
        <w:tabs>
          <w:tab w:val="num" w:pos="1440"/>
        </w:tabs>
        <w:ind w:left="1440" w:hanging="360"/>
      </w:pPr>
    </w:lvl>
    <w:lvl w:ilvl="2" w:tplc="6372830C" w:tentative="1">
      <w:start w:val="1"/>
      <w:numFmt w:val="lowerRoman"/>
      <w:lvlText w:val="%3."/>
      <w:lvlJc w:val="right"/>
      <w:pPr>
        <w:tabs>
          <w:tab w:val="num" w:pos="2160"/>
        </w:tabs>
        <w:ind w:left="2160" w:hanging="180"/>
      </w:pPr>
    </w:lvl>
    <w:lvl w:ilvl="3" w:tplc="CCC2E048" w:tentative="1">
      <w:start w:val="1"/>
      <w:numFmt w:val="decimal"/>
      <w:lvlText w:val="%4."/>
      <w:lvlJc w:val="left"/>
      <w:pPr>
        <w:tabs>
          <w:tab w:val="num" w:pos="2880"/>
        </w:tabs>
        <w:ind w:left="2880" w:hanging="360"/>
      </w:pPr>
    </w:lvl>
    <w:lvl w:ilvl="4" w:tplc="A8BCC644" w:tentative="1">
      <w:start w:val="1"/>
      <w:numFmt w:val="lowerLetter"/>
      <w:lvlText w:val="%5."/>
      <w:lvlJc w:val="left"/>
      <w:pPr>
        <w:tabs>
          <w:tab w:val="num" w:pos="3600"/>
        </w:tabs>
        <w:ind w:left="3600" w:hanging="360"/>
      </w:pPr>
    </w:lvl>
    <w:lvl w:ilvl="5" w:tplc="B3C62260" w:tentative="1">
      <w:start w:val="1"/>
      <w:numFmt w:val="lowerRoman"/>
      <w:lvlText w:val="%6."/>
      <w:lvlJc w:val="right"/>
      <w:pPr>
        <w:tabs>
          <w:tab w:val="num" w:pos="4320"/>
        </w:tabs>
        <w:ind w:left="4320" w:hanging="180"/>
      </w:pPr>
    </w:lvl>
    <w:lvl w:ilvl="6" w:tplc="3F983374" w:tentative="1">
      <w:start w:val="1"/>
      <w:numFmt w:val="decimal"/>
      <w:lvlText w:val="%7."/>
      <w:lvlJc w:val="left"/>
      <w:pPr>
        <w:tabs>
          <w:tab w:val="num" w:pos="5040"/>
        </w:tabs>
        <w:ind w:left="5040" w:hanging="360"/>
      </w:pPr>
    </w:lvl>
    <w:lvl w:ilvl="7" w:tplc="48069AE8" w:tentative="1">
      <w:start w:val="1"/>
      <w:numFmt w:val="lowerLetter"/>
      <w:lvlText w:val="%8."/>
      <w:lvlJc w:val="left"/>
      <w:pPr>
        <w:tabs>
          <w:tab w:val="num" w:pos="5760"/>
        </w:tabs>
        <w:ind w:left="5760" w:hanging="360"/>
      </w:pPr>
    </w:lvl>
    <w:lvl w:ilvl="8" w:tplc="537408BE" w:tentative="1">
      <w:start w:val="1"/>
      <w:numFmt w:val="lowerRoman"/>
      <w:lvlText w:val="%9."/>
      <w:lvlJc w:val="right"/>
      <w:pPr>
        <w:tabs>
          <w:tab w:val="num" w:pos="6480"/>
        </w:tabs>
        <w:ind w:left="6480" w:hanging="180"/>
      </w:pPr>
    </w:lvl>
  </w:abstractNum>
  <w:abstractNum w:abstractNumId="2" w15:restartNumberingAfterBreak="0">
    <w:nsid w:val="200515B1"/>
    <w:multiLevelType w:val="hybridMultilevel"/>
    <w:tmpl w:val="C09E2274"/>
    <w:lvl w:ilvl="0" w:tplc="7AB02BA8">
      <w:start w:val="1"/>
      <w:numFmt w:val="bullet"/>
      <w:lvlText w:val=""/>
      <w:lvlJc w:val="left"/>
      <w:pPr>
        <w:tabs>
          <w:tab w:val="num" w:pos="-1628"/>
        </w:tabs>
        <w:ind w:left="-1628" w:hanging="360"/>
      </w:pPr>
      <w:rPr>
        <w:rFonts w:ascii="Symbol" w:hAnsi="Symbol" w:hint="default"/>
      </w:rPr>
    </w:lvl>
    <w:lvl w:ilvl="1" w:tplc="3AAA0CC8">
      <w:start w:val="1"/>
      <w:numFmt w:val="bullet"/>
      <w:lvlText w:val="o"/>
      <w:lvlJc w:val="left"/>
      <w:pPr>
        <w:tabs>
          <w:tab w:val="num" w:pos="-1268"/>
        </w:tabs>
        <w:ind w:left="-1268" w:hanging="360"/>
      </w:pPr>
      <w:rPr>
        <w:rFonts w:ascii="Courier" w:hAnsi="Courier" w:hint="default"/>
      </w:rPr>
    </w:lvl>
    <w:lvl w:ilvl="2" w:tplc="CDE6A7B6">
      <w:start w:val="1"/>
      <w:numFmt w:val="bullet"/>
      <w:lvlText w:val=""/>
      <w:lvlJc w:val="left"/>
      <w:pPr>
        <w:tabs>
          <w:tab w:val="num" w:pos="-548"/>
        </w:tabs>
        <w:ind w:left="-548" w:hanging="360"/>
      </w:pPr>
      <w:rPr>
        <w:rFonts w:ascii="Wingdings" w:hAnsi="Wingdings" w:hint="default"/>
      </w:rPr>
    </w:lvl>
    <w:lvl w:ilvl="3" w:tplc="9ABEE7E2">
      <w:start w:val="1"/>
      <w:numFmt w:val="bullet"/>
      <w:lvlText w:val=""/>
      <w:lvlJc w:val="left"/>
      <w:pPr>
        <w:tabs>
          <w:tab w:val="num" w:pos="172"/>
        </w:tabs>
        <w:ind w:left="172" w:hanging="360"/>
      </w:pPr>
      <w:rPr>
        <w:rFonts w:ascii="Symbol" w:hAnsi="Symbol" w:hint="default"/>
      </w:rPr>
    </w:lvl>
    <w:lvl w:ilvl="4" w:tplc="709C9AF0">
      <w:start w:val="1"/>
      <w:numFmt w:val="bullet"/>
      <w:lvlText w:val="o"/>
      <w:lvlJc w:val="left"/>
      <w:pPr>
        <w:tabs>
          <w:tab w:val="num" w:pos="892"/>
        </w:tabs>
        <w:ind w:left="892" w:hanging="360"/>
      </w:pPr>
      <w:rPr>
        <w:rFonts w:ascii="Courier" w:hAnsi="Courier" w:hint="default"/>
      </w:rPr>
    </w:lvl>
    <w:lvl w:ilvl="5" w:tplc="52D2DC94" w:tentative="1">
      <w:start w:val="1"/>
      <w:numFmt w:val="bullet"/>
      <w:lvlText w:val=""/>
      <w:lvlJc w:val="left"/>
      <w:pPr>
        <w:tabs>
          <w:tab w:val="num" w:pos="1612"/>
        </w:tabs>
        <w:ind w:left="1612" w:hanging="360"/>
      </w:pPr>
      <w:rPr>
        <w:rFonts w:ascii="Wingdings" w:hAnsi="Wingdings" w:hint="default"/>
      </w:rPr>
    </w:lvl>
    <w:lvl w:ilvl="6" w:tplc="B50C0A40" w:tentative="1">
      <w:start w:val="1"/>
      <w:numFmt w:val="bullet"/>
      <w:lvlText w:val=""/>
      <w:lvlJc w:val="left"/>
      <w:pPr>
        <w:tabs>
          <w:tab w:val="num" w:pos="2332"/>
        </w:tabs>
        <w:ind w:left="2332" w:hanging="360"/>
      </w:pPr>
      <w:rPr>
        <w:rFonts w:ascii="Symbol" w:hAnsi="Symbol" w:hint="default"/>
      </w:rPr>
    </w:lvl>
    <w:lvl w:ilvl="7" w:tplc="BE5EA600" w:tentative="1">
      <w:start w:val="1"/>
      <w:numFmt w:val="bullet"/>
      <w:lvlText w:val="o"/>
      <w:lvlJc w:val="left"/>
      <w:pPr>
        <w:tabs>
          <w:tab w:val="num" w:pos="3052"/>
        </w:tabs>
        <w:ind w:left="3052" w:hanging="360"/>
      </w:pPr>
      <w:rPr>
        <w:rFonts w:ascii="Courier" w:hAnsi="Courier" w:hint="default"/>
      </w:rPr>
    </w:lvl>
    <w:lvl w:ilvl="8" w:tplc="DB5606C0" w:tentative="1">
      <w:start w:val="1"/>
      <w:numFmt w:val="bullet"/>
      <w:lvlText w:val=""/>
      <w:lvlJc w:val="left"/>
      <w:pPr>
        <w:tabs>
          <w:tab w:val="num" w:pos="3772"/>
        </w:tabs>
        <w:ind w:left="3772" w:hanging="360"/>
      </w:pPr>
      <w:rPr>
        <w:rFonts w:ascii="Wingdings" w:hAnsi="Wingdings" w:hint="default"/>
      </w:rPr>
    </w:lvl>
  </w:abstractNum>
  <w:abstractNum w:abstractNumId="3" w15:restartNumberingAfterBreak="0">
    <w:nsid w:val="25821E52"/>
    <w:multiLevelType w:val="hybridMultilevel"/>
    <w:tmpl w:val="16DC4198"/>
    <w:lvl w:ilvl="0" w:tplc="8D4895A8">
      <w:start w:val="1"/>
      <w:numFmt w:val="lowerLetter"/>
      <w:lvlText w:val="%1)"/>
      <w:lvlJc w:val="left"/>
      <w:pPr>
        <w:tabs>
          <w:tab w:val="num" w:pos="1004"/>
        </w:tabs>
        <w:ind w:left="1004" w:hanging="360"/>
      </w:pPr>
    </w:lvl>
    <w:lvl w:ilvl="1" w:tplc="B67060A6">
      <w:numFmt w:val="bullet"/>
      <w:lvlText w:val="–"/>
      <w:lvlJc w:val="left"/>
      <w:pPr>
        <w:tabs>
          <w:tab w:val="num" w:pos="1724"/>
        </w:tabs>
        <w:ind w:left="1724" w:hanging="360"/>
      </w:pPr>
      <w:rPr>
        <w:rFonts w:ascii="Arial" w:eastAsia="Times New Roman" w:hAnsi="Arial" w:hint="default"/>
        <w:b w:val="0"/>
      </w:rPr>
    </w:lvl>
    <w:lvl w:ilvl="2" w:tplc="320C67FA">
      <w:start w:val="1"/>
      <w:numFmt w:val="lowerRoman"/>
      <w:lvlText w:val="%3."/>
      <w:lvlJc w:val="right"/>
      <w:pPr>
        <w:tabs>
          <w:tab w:val="num" w:pos="2444"/>
        </w:tabs>
        <w:ind w:left="2444" w:hanging="180"/>
      </w:pPr>
    </w:lvl>
    <w:lvl w:ilvl="3" w:tplc="7032C3C0" w:tentative="1">
      <w:start w:val="1"/>
      <w:numFmt w:val="decimal"/>
      <w:lvlText w:val="%4."/>
      <w:lvlJc w:val="left"/>
      <w:pPr>
        <w:tabs>
          <w:tab w:val="num" w:pos="3164"/>
        </w:tabs>
        <w:ind w:left="3164" w:hanging="360"/>
      </w:pPr>
    </w:lvl>
    <w:lvl w:ilvl="4" w:tplc="38068552" w:tentative="1">
      <w:start w:val="1"/>
      <w:numFmt w:val="lowerLetter"/>
      <w:lvlText w:val="%5."/>
      <w:lvlJc w:val="left"/>
      <w:pPr>
        <w:tabs>
          <w:tab w:val="num" w:pos="3884"/>
        </w:tabs>
        <w:ind w:left="3884" w:hanging="360"/>
      </w:pPr>
    </w:lvl>
    <w:lvl w:ilvl="5" w:tplc="2E1C6104" w:tentative="1">
      <w:start w:val="1"/>
      <w:numFmt w:val="lowerRoman"/>
      <w:lvlText w:val="%6."/>
      <w:lvlJc w:val="right"/>
      <w:pPr>
        <w:tabs>
          <w:tab w:val="num" w:pos="4604"/>
        </w:tabs>
        <w:ind w:left="4604" w:hanging="180"/>
      </w:pPr>
    </w:lvl>
    <w:lvl w:ilvl="6" w:tplc="52641858" w:tentative="1">
      <w:start w:val="1"/>
      <w:numFmt w:val="decimal"/>
      <w:lvlText w:val="%7."/>
      <w:lvlJc w:val="left"/>
      <w:pPr>
        <w:tabs>
          <w:tab w:val="num" w:pos="5324"/>
        </w:tabs>
        <w:ind w:left="5324" w:hanging="360"/>
      </w:pPr>
    </w:lvl>
    <w:lvl w:ilvl="7" w:tplc="3FA64FCC" w:tentative="1">
      <w:start w:val="1"/>
      <w:numFmt w:val="lowerLetter"/>
      <w:lvlText w:val="%8."/>
      <w:lvlJc w:val="left"/>
      <w:pPr>
        <w:tabs>
          <w:tab w:val="num" w:pos="6044"/>
        </w:tabs>
        <w:ind w:left="6044" w:hanging="360"/>
      </w:pPr>
    </w:lvl>
    <w:lvl w:ilvl="8" w:tplc="D8887F4E" w:tentative="1">
      <w:start w:val="1"/>
      <w:numFmt w:val="lowerRoman"/>
      <w:lvlText w:val="%9."/>
      <w:lvlJc w:val="right"/>
      <w:pPr>
        <w:tabs>
          <w:tab w:val="num" w:pos="6764"/>
        </w:tabs>
        <w:ind w:left="6764" w:hanging="180"/>
      </w:pPr>
    </w:lvl>
  </w:abstractNum>
  <w:abstractNum w:abstractNumId="4" w15:restartNumberingAfterBreak="0">
    <w:nsid w:val="294F75B6"/>
    <w:multiLevelType w:val="hybridMultilevel"/>
    <w:tmpl w:val="77CC2BFA"/>
    <w:lvl w:ilvl="0" w:tplc="6A6E5F54">
      <w:start w:val="1"/>
      <w:numFmt w:val="bullet"/>
      <w:pStyle w:val="Aufzhlung"/>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B63F1"/>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4EB41E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106CA4"/>
    <w:multiLevelType w:val="hybridMultilevel"/>
    <w:tmpl w:val="16CE34D0"/>
    <w:lvl w:ilvl="0" w:tplc="3EEAF39A">
      <w:start w:val="1"/>
      <w:numFmt w:val="bullet"/>
      <w:lvlText w:val=""/>
      <w:lvlJc w:val="left"/>
      <w:pPr>
        <w:tabs>
          <w:tab w:val="num" w:pos="360"/>
        </w:tabs>
        <w:ind w:left="360" w:hanging="360"/>
      </w:pPr>
      <w:rPr>
        <w:rFonts w:ascii="Wingdings" w:hAnsi="Wingdings" w:hint="default"/>
      </w:rPr>
    </w:lvl>
    <w:lvl w:ilvl="1" w:tplc="03F4E180" w:tentative="1">
      <w:start w:val="1"/>
      <w:numFmt w:val="bullet"/>
      <w:lvlText w:val="o"/>
      <w:lvlJc w:val="left"/>
      <w:pPr>
        <w:tabs>
          <w:tab w:val="num" w:pos="1080"/>
        </w:tabs>
        <w:ind w:left="1080" w:hanging="360"/>
      </w:pPr>
      <w:rPr>
        <w:rFonts w:ascii="Courier" w:hAnsi="Courier" w:hint="default"/>
      </w:rPr>
    </w:lvl>
    <w:lvl w:ilvl="2" w:tplc="7EBEC6BC" w:tentative="1">
      <w:start w:val="1"/>
      <w:numFmt w:val="bullet"/>
      <w:lvlText w:val=""/>
      <w:lvlJc w:val="left"/>
      <w:pPr>
        <w:tabs>
          <w:tab w:val="num" w:pos="1800"/>
        </w:tabs>
        <w:ind w:left="1800" w:hanging="360"/>
      </w:pPr>
      <w:rPr>
        <w:rFonts w:ascii="Wingdings" w:hAnsi="Wingdings" w:hint="default"/>
      </w:rPr>
    </w:lvl>
    <w:lvl w:ilvl="3" w:tplc="9762353A" w:tentative="1">
      <w:start w:val="1"/>
      <w:numFmt w:val="bullet"/>
      <w:lvlText w:val=""/>
      <w:lvlJc w:val="left"/>
      <w:pPr>
        <w:tabs>
          <w:tab w:val="num" w:pos="2520"/>
        </w:tabs>
        <w:ind w:left="2520" w:hanging="360"/>
      </w:pPr>
      <w:rPr>
        <w:rFonts w:ascii="Symbol" w:hAnsi="Symbol" w:hint="default"/>
      </w:rPr>
    </w:lvl>
    <w:lvl w:ilvl="4" w:tplc="4C78F9E4" w:tentative="1">
      <w:start w:val="1"/>
      <w:numFmt w:val="bullet"/>
      <w:lvlText w:val="o"/>
      <w:lvlJc w:val="left"/>
      <w:pPr>
        <w:tabs>
          <w:tab w:val="num" w:pos="3240"/>
        </w:tabs>
        <w:ind w:left="3240" w:hanging="360"/>
      </w:pPr>
      <w:rPr>
        <w:rFonts w:ascii="Courier" w:hAnsi="Courier" w:hint="default"/>
      </w:rPr>
    </w:lvl>
    <w:lvl w:ilvl="5" w:tplc="37503EC8" w:tentative="1">
      <w:start w:val="1"/>
      <w:numFmt w:val="bullet"/>
      <w:lvlText w:val=""/>
      <w:lvlJc w:val="left"/>
      <w:pPr>
        <w:tabs>
          <w:tab w:val="num" w:pos="3960"/>
        </w:tabs>
        <w:ind w:left="3960" w:hanging="360"/>
      </w:pPr>
      <w:rPr>
        <w:rFonts w:ascii="Wingdings" w:hAnsi="Wingdings" w:hint="default"/>
      </w:rPr>
    </w:lvl>
    <w:lvl w:ilvl="6" w:tplc="07CC5742" w:tentative="1">
      <w:start w:val="1"/>
      <w:numFmt w:val="bullet"/>
      <w:lvlText w:val=""/>
      <w:lvlJc w:val="left"/>
      <w:pPr>
        <w:tabs>
          <w:tab w:val="num" w:pos="4680"/>
        </w:tabs>
        <w:ind w:left="4680" w:hanging="360"/>
      </w:pPr>
      <w:rPr>
        <w:rFonts w:ascii="Symbol" w:hAnsi="Symbol" w:hint="default"/>
      </w:rPr>
    </w:lvl>
    <w:lvl w:ilvl="7" w:tplc="050E6CC2" w:tentative="1">
      <w:start w:val="1"/>
      <w:numFmt w:val="bullet"/>
      <w:lvlText w:val="o"/>
      <w:lvlJc w:val="left"/>
      <w:pPr>
        <w:tabs>
          <w:tab w:val="num" w:pos="5400"/>
        </w:tabs>
        <w:ind w:left="5400" w:hanging="360"/>
      </w:pPr>
      <w:rPr>
        <w:rFonts w:ascii="Courier" w:hAnsi="Courier" w:hint="default"/>
      </w:rPr>
    </w:lvl>
    <w:lvl w:ilvl="8" w:tplc="BE3693D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F836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C2D4ED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ED4180D"/>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10"/>
  </w:num>
  <w:num w:numId="6">
    <w:abstractNumId w:val="9"/>
  </w:num>
  <w:num w:numId="7">
    <w:abstractNumId w:val="6"/>
  </w:num>
  <w:num w:numId="8">
    <w:abstractNumId w:val="5"/>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2F"/>
    <w:rsid w:val="000819D7"/>
    <w:rsid w:val="0009794F"/>
    <w:rsid w:val="000D3AA1"/>
    <w:rsid w:val="001246FB"/>
    <w:rsid w:val="00141868"/>
    <w:rsid w:val="001445E0"/>
    <w:rsid w:val="00156B3D"/>
    <w:rsid w:val="001B5EF0"/>
    <w:rsid w:val="001E60AC"/>
    <w:rsid w:val="001F1152"/>
    <w:rsid w:val="00200569"/>
    <w:rsid w:val="00210309"/>
    <w:rsid w:val="00270791"/>
    <w:rsid w:val="002B2A59"/>
    <w:rsid w:val="002E1709"/>
    <w:rsid w:val="00310C9F"/>
    <w:rsid w:val="00344764"/>
    <w:rsid w:val="0040181D"/>
    <w:rsid w:val="004019E7"/>
    <w:rsid w:val="00471B1F"/>
    <w:rsid w:val="004A26A3"/>
    <w:rsid w:val="0051684A"/>
    <w:rsid w:val="005463E3"/>
    <w:rsid w:val="006610DE"/>
    <w:rsid w:val="00665273"/>
    <w:rsid w:val="0068049B"/>
    <w:rsid w:val="006C74E0"/>
    <w:rsid w:val="0074734C"/>
    <w:rsid w:val="0075331B"/>
    <w:rsid w:val="007732A2"/>
    <w:rsid w:val="00796CC5"/>
    <w:rsid w:val="00853754"/>
    <w:rsid w:val="008714F0"/>
    <w:rsid w:val="00896AC0"/>
    <w:rsid w:val="008A31D2"/>
    <w:rsid w:val="009348AE"/>
    <w:rsid w:val="00934A2F"/>
    <w:rsid w:val="00955A41"/>
    <w:rsid w:val="009B2BF8"/>
    <w:rsid w:val="009F4D3F"/>
    <w:rsid w:val="00A834E4"/>
    <w:rsid w:val="00AA0CE9"/>
    <w:rsid w:val="00AB4837"/>
    <w:rsid w:val="00AC16A7"/>
    <w:rsid w:val="00AC620E"/>
    <w:rsid w:val="00B7401E"/>
    <w:rsid w:val="00D24D62"/>
    <w:rsid w:val="00D53680"/>
    <w:rsid w:val="00D76604"/>
    <w:rsid w:val="00D83C9D"/>
    <w:rsid w:val="00DB79C7"/>
    <w:rsid w:val="00E21F7D"/>
    <w:rsid w:val="00E63626"/>
    <w:rsid w:val="00E7461E"/>
    <w:rsid w:val="00F23A25"/>
    <w:rsid w:val="00F67CD2"/>
    <w:rsid w:val="00FE37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318AC542"/>
  <w15:docId w15:val="{D61F9997-0AAA-49C8-9F61-6F02FB91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AC16A7"/>
    <w:pPr>
      <w:spacing w:line="264" w:lineRule="auto"/>
    </w:pPr>
    <w:rPr>
      <w:rFonts w:ascii="Calibri" w:hAnsi="Calibri"/>
      <w:sz w:val="22"/>
      <w:szCs w:val="22"/>
    </w:rPr>
  </w:style>
  <w:style w:type="paragraph" w:styleId="berschrift1">
    <w:name w:val="heading 1"/>
    <w:basedOn w:val="Standard"/>
    <w:next w:val="Standard"/>
    <w:qFormat/>
    <w:pPr>
      <w:keepNext/>
      <w:outlineLvl w:val="0"/>
    </w:pPr>
    <w:rPr>
      <w:rFonts w:ascii="Times New Roman" w:hAnsi="Times New Roman"/>
      <w:b/>
      <w:sz w:val="26"/>
      <w:szCs w:val="20"/>
    </w:rPr>
  </w:style>
  <w:style w:type="paragraph" w:styleId="berschrift2">
    <w:name w:val="heading 2"/>
    <w:basedOn w:val="Standard"/>
    <w:next w:val="Standard"/>
    <w:qFormat/>
    <w:rsid w:val="00AC16A7"/>
    <w:pPr>
      <w:keepNext/>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pPr>
      <w:ind w:right="-567"/>
    </w:pPr>
    <w:rPr>
      <w:rFonts w:ascii="Times New Roman" w:hAnsi="Times New Roman"/>
      <w:sz w:val="26"/>
      <w:szCs w:val="20"/>
    </w:rPr>
  </w:style>
  <w:style w:type="paragraph" w:styleId="Textkrper3">
    <w:name w:val="Body Text 3"/>
    <w:basedOn w:val="Standard"/>
    <w:pPr>
      <w:ind w:right="-567"/>
    </w:pPr>
    <w:rPr>
      <w:szCs w:val="20"/>
    </w:rPr>
  </w:style>
  <w:style w:type="paragraph" w:styleId="NurText">
    <w:name w:val="Plain Text"/>
    <w:basedOn w:val="Standard"/>
    <w:rsid w:val="00F53F53"/>
    <w:rPr>
      <w:rFonts w:ascii="Courier New" w:hAnsi="Courier New"/>
      <w:sz w:val="20"/>
      <w:szCs w:val="20"/>
    </w:rPr>
  </w:style>
  <w:style w:type="paragraph" w:styleId="Sprechblasentext">
    <w:name w:val="Balloon Text"/>
    <w:basedOn w:val="Standard"/>
    <w:link w:val="SprechblasentextZchn"/>
    <w:uiPriority w:val="99"/>
    <w:semiHidden/>
    <w:unhideWhenUsed/>
    <w:rsid w:val="00AC620E"/>
    <w:rPr>
      <w:rFonts w:ascii="Tahoma" w:hAnsi="Tahoma" w:cs="Tahoma"/>
      <w:sz w:val="16"/>
      <w:szCs w:val="16"/>
    </w:rPr>
  </w:style>
  <w:style w:type="character" w:customStyle="1" w:styleId="SprechblasentextZchn">
    <w:name w:val="Sprechblasentext Zchn"/>
    <w:link w:val="Sprechblasentext"/>
    <w:uiPriority w:val="99"/>
    <w:semiHidden/>
    <w:rsid w:val="00AC620E"/>
    <w:rPr>
      <w:rFonts w:ascii="Tahoma" w:hAnsi="Tahoma" w:cs="Tahoma"/>
      <w:sz w:val="16"/>
      <w:szCs w:val="16"/>
    </w:rPr>
  </w:style>
  <w:style w:type="character" w:customStyle="1" w:styleId="KopfzeileZchn">
    <w:name w:val="Kopfzeile Zchn"/>
    <w:link w:val="Kopfzeile"/>
    <w:rsid w:val="001246FB"/>
    <w:rPr>
      <w:rFonts w:ascii="Arial" w:hAnsi="Arial"/>
      <w:sz w:val="22"/>
      <w:szCs w:val="22"/>
    </w:rPr>
  </w:style>
  <w:style w:type="character" w:customStyle="1" w:styleId="FuzeileZchn">
    <w:name w:val="Fußzeile Zchn"/>
    <w:link w:val="Fuzeile"/>
    <w:rsid w:val="001246FB"/>
    <w:rPr>
      <w:rFonts w:ascii="Arial" w:hAnsi="Arial"/>
      <w:sz w:val="22"/>
      <w:szCs w:val="22"/>
    </w:rPr>
  </w:style>
  <w:style w:type="table" w:styleId="Tabellenraster">
    <w:name w:val="Table Grid"/>
    <w:basedOn w:val="NormaleTabelle"/>
    <w:uiPriority w:val="59"/>
    <w:rsid w:val="00DB79C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B79C7"/>
    <w:pPr>
      <w:spacing w:after="200" w:line="276" w:lineRule="auto"/>
      <w:ind w:left="720"/>
      <w:contextualSpacing/>
    </w:pPr>
    <w:rPr>
      <w:rFonts w:asciiTheme="minorHAnsi" w:eastAsiaTheme="minorHAnsi" w:hAnsiTheme="minorHAnsi" w:cstheme="minorBidi"/>
      <w:lang w:val="en-GB" w:eastAsia="en-US"/>
    </w:rPr>
  </w:style>
  <w:style w:type="character" w:customStyle="1" w:styleId="seitentitelvordatum">
    <w:name w:val="seitentitel_vor_datum"/>
    <w:basedOn w:val="Absatz-Standardschriftart"/>
    <w:rsid w:val="001F1152"/>
  </w:style>
  <w:style w:type="paragraph" w:styleId="Kommentartext">
    <w:name w:val="annotation text"/>
    <w:basedOn w:val="Standard"/>
    <w:link w:val="KommentartextZchn"/>
    <w:semiHidden/>
    <w:rsid w:val="001F1152"/>
    <w:pPr>
      <w:spacing w:line="360" w:lineRule="auto"/>
      <w:jc w:val="both"/>
    </w:pPr>
    <w:rPr>
      <w:rFonts w:ascii="Arial" w:hAnsi="Arial" w:cs="Arial"/>
      <w:sz w:val="20"/>
      <w:szCs w:val="20"/>
    </w:rPr>
  </w:style>
  <w:style w:type="character" w:customStyle="1" w:styleId="KommentartextZchn">
    <w:name w:val="Kommentartext Zchn"/>
    <w:basedOn w:val="Absatz-Standardschriftart"/>
    <w:link w:val="Kommentartext"/>
    <w:semiHidden/>
    <w:rsid w:val="001F1152"/>
    <w:rPr>
      <w:rFonts w:ascii="Arial" w:hAnsi="Arial" w:cs="Arial"/>
    </w:rPr>
  </w:style>
  <w:style w:type="paragraph" w:customStyle="1" w:styleId="Formatvorlage1">
    <w:name w:val="Formatvorlage1"/>
    <w:basedOn w:val="Standard"/>
    <w:rsid w:val="001F1152"/>
    <w:pPr>
      <w:spacing w:line="280" w:lineRule="atLeast"/>
    </w:pPr>
    <w:rPr>
      <w:rFonts w:ascii="Arial" w:eastAsia="MS Mincho" w:hAnsi="Arial"/>
      <w:sz w:val="20"/>
      <w:szCs w:val="24"/>
      <w:lang w:val="de-AT" w:eastAsia="ja-JP"/>
    </w:rPr>
  </w:style>
  <w:style w:type="paragraph" w:customStyle="1" w:styleId="Aufzhlung">
    <w:name w:val="Aufzählung"/>
    <w:basedOn w:val="Standard"/>
    <w:link w:val="AufzhlungZchn"/>
    <w:autoRedefine/>
    <w:qFormat/>
    <w:rsid w:val="008A31D2"/>
    <w:pPr>
      <w:numPr>
        <w:numId w:val="11"/>
      </w:numPr>
    </w:pPr>
    <w:rPr>
      <w:rFonts w:eastAsia="Lucida Sans Unicode"/>
      <w:sz w:val="21"/>
      <w:szCs w:val="21"/>
      <w:lang w:val="x-none" w:eastAsia="x-none"/>
    </w:rPr>
  </w:style>
  <w:style w:type="character" w:customStyle="1" w:styleId="AufzhlungZchn">
    <w:name w:val="Aufzählung Zchn"/>
    <w:link w:val="Aufzhlung"/>
    <w:rsid w:val="008A31D2"/>
    <w:rPr>
      <w:rFonts w:ascii="Calibri" w:eastAsia="Lucida Sans Unicode" w:hAnsi="Calibri"/>
      <w:sz w:val="21"/>
      <w:szCs w:val="21"/>
      <w:lang w:val="x-none" w:eastAsia="x-none"/>
    </w:rPr>
  </w:style>
  <w:style w:type="character" w:customStyle="1" w:styleId="SteffiZchn1">
    <w:name w:val="Steffi Zchn1"/>
    <w:link w:val="Steffi"/>
    <w:locked/>
    <w:rsid w:val="009348AE"/>
    <w:rPr>
      <w:rFonts w:ascii="Arial" w:hAnsi="Arial" w:cs="Arial"/>
      <w:b/>
      <w:szCs w:val="24"/>
    </w:rPr>
  </w:style>
  <w:style w:type="paragraph" w:customStyle="1" w:styleId="Steffi">
    <w:name w:val="Steffi"/>
    <w:basedOn w:val="StandardWeb"/>
    <w:link w:val="SteffiZchn1"/>
    <w:rsid w:val="009348AE"/>
    <w:pPr>
      <w:spacing w:before="100" w:beforeAutospacing="1" w:after="100" w:afterAutospacing="1" w:line="280" w:lineRule="exact"/>
      <w:outlineLvl w:val="1"/>
    </w:pPr>
    <w:rPr>
      <w:rFonts w:ascii="Arial" w:hAnsi="Arial" w:cs="Arial"/>
      <w:b/>
      <w:sz w:val="20"/>
    </w:rPr>
  </w:style>
  <w:style w:type="paragraph" w:styleId="StandardWeb">
    <w:name w:val="Normal (Web)"/>
    <w:basedOn w:val="Standard"/>
    <w:uiPriority w:val="99"/>
    <w:semiHidden/>
    <w:unhideWhenUsed/>
    <w:rsid w:val="009348AE"/>
    <w:rPr>
      <w:rFonts w:ascii="Times New Roman" w:hAnsi="Times New Roman"/>
      <w:sz w:val="24"/>
      <w:szCs w:val="24"/>
    </w:rPr>
  </w:style>
  <w:style w:type="character" w:customStyle="1" w:styleId="Formatvorlage3Zchn1">
    <w:name w:val="Formatvorlage3 Zchn1"/>
    <w:link w:val="Formatvorlage3"/>
    <w:locked/>
    <w:rsid w:val="00796CC5"/>
    <w:rPr>
      <w:rFonts w:ascii="Arial" w:hAnsi="Arial" w:cs="Arial"/>
      <w:szCs w:val="24"/>
      <w:lang w:val="de-AT"/>
    </w:rPr>
  </w:style>
  <w:style w:type="paragraph" w:customStyle="1" w:styleId="Formatvorlage3">
    <w:name w:val="Formatvorlage3"/>
    <w:basedOn w:val="Standard"/>
    <w:link w:val="Formatvorlage3Zchn1"/>
    <w:rsid w:val="00796CC5"/>
    <w:pPr>
      <w:spacing w:line="280" w:lineRule="atLeast"/>
    </w:pPr>
    <w:rPr>
      <w:rFonts w:ascii="Arial" w:hAnsi="Arial" w:cs="Arial"/>
      <w:sz w:val="20"/>
      <w:szCs w:val="24"/>
      <w:lang w:val="de-AT"/>
    </w:rPr>
  </w:style>
  <w:style w:type="character" w:customStyle="1" w:styleId="bodytextZchn">
    <w:name w:val="bodytext Zchn"/>
    <w:link w:val="bodytext"/>
    <w:locked/>
    <w:rsid w:val="00796CC5"/>
    <w:rPr>
      <w:rFonts w:ascii="Arial" w:hAnsi="Arial" w:cs="Arial"/>
      <w:color w:val="333333"/>
      <w:sz w:val="18"/>
      <w:szCs w:val="18"/>
    </w:rPr>
  </w:style>
  <w:style w:type="paragraph" w:customStyle="1" w:styleId="bodytext">
    <w:name w:val="bodytext"/>
    <w:basedOn w:val="Standard"/>
    <w:link w:val="bodytextZchn"/>
    <w:rsid w:val="00796CC5"/>
    <w:pPr>
      <w:spacing w:line="240" w:lineRule="atLeast"/>
    </w:pPr>
    <w:rPr>
      <w:rFonts w:ascii="Arial" w:hAnsi="Arial" w:cs="Arial"/>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sthaus-bregenz.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rarlberg.travel" TargetMode="External"/><Relationship Id="rId4" Type="http://schemas.openxmlformats.org/officeDocument/2006/relationships/settings" Target="settings.xml"/><Relationship Id="rId9" Type="http://schemas.openxmlformats.org/officeDocument/2006/relationships/hyperlink" Target="https://www.youtube.com/watch?time_continue=16&amp;v=6W_e3SjMrN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vorarlberg.travel" TargetMode="External"/><Relationship Id="rId2" Type="http://schemas.openxmlformats.org/officeDocument/2006/relationships/hyperlink" Target="mailto:info@vorarlberg.trave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Vorlagen_VT_2013\2013_PD_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678D-A0D6-4107-8143-22C321F0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2013_PD_Vorlage</Template>
  <TotalTime>0</TotalTime>
  <Pages>2</Pages>
  <Words>447</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VT</Company>
  <LinksUpToDate>false</LinksUpToDate>
  <CharactersWithSpaces>3245</CharactersWithSpaces>
  <SharedDoc>false</SharedDoc>
  <HLinks>
    <vt:vector size="6" baseType="variant">
      <vt:variant>
        <vt:i4>3997803</vt:i4>
      </vt:variant>
      <vt:variant>
        <vt:i4>0</vt:i4>
      </vt:variant>
      <vt:variant>
        <vt:i4>0</vt:i4>
      </vt:variant>
      <vt:variant>
        <vt:i4>5</vt:i4>
      </vt:variant>
      <vt:variant>
        <vt:lpwstr>mailto:info@vorarlberg.travel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vtprakt VT Praktikant</dc:creator>
  <cp:lastModifiedBy>Katrin Preuß</cp:lastModifiedBy>
  <cp:revision>3</cp:revision>
  <cp:lastPrinted>2015-07-09T17:46:00Z</cp:lastPrinted>
  <dcterms:created xsi:type="dcterms:W3CDTF">2017-10-05T11:06:00Z</dcterms:created>
  <dcterms:modified xsi:type="dcterms:W3CDTF">2017-10-10T06:15:00Z</dcterms:modified>
</cp:coreProperties>
</file>